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AFD55" w14:textId="77777777" w:rsidR="006D6966" w:rsidRPr="00B40486" w:rsidRDefault="00340478" w:rsidP="00193A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Naslov prispevka za revijo </w:t>
      </w:r>
      <w:r w:rsidR="00567462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>ozdarski vestnik</w:t>
      </w:r>
    </w:p>
    <w:p w14:paraId="14D546DA" w14:textId="77777777" w:rsidR="006D6966" w:rsidRPr="005A0505" w:rsidRDefault="00340478" w:rsidP="00193A6A">
      <w:pPr>
        <w:rPr>
          <w:bCs/>
          <w:i/>
          <w:sz w:val="28"/>
          <w:szCs w:val="28"/>
          <w:lang w:val="en-US"/>
        </w:rPr>
      </w:pPr>
      <w:r>
        <w:rPr>
          <w:bCs/>
          <w:i/>
          <w:sz w:val="28"/>
          <w:szCs w:val="28"/>
          <w:lang w:val="en-US"/>
        </w:rPr>
        <w:t xml:space="preserve">The title of the article published in </w:t>
      </w:r>
      <w:proofErr w:type="spellStart"/>
      <w:r>
        <w:rPr>
          <w:bCs/>
          <w:i/>
          <w:sz w:val="28"/>
          <w:szCs w:val="28"/>
          <w:lang w:val="en-US"/>
        </w:rPr>
        <w:t>Gozdarski</w:t>
      </w:r>
      <w:proofErr w:type="spellEnd"/>
      <w:r>
        <w:rPr>
          <w:bCs/>
          <w:i/>
          <w:sz w:val="28"/>
          <w:szCs w:val="28"/>
          <w:lang w:val="en-US"/>
        </w:rPr>
        <w:t xml:space="preserve"> </w:t>
      </w:r>
      <w:proofErr w:type="spellStart"/>
      <w:r>
        <w:rPr>
          <w:bCs/>
          <w:i/>
          <w:sz w:val="28"/>
          <w:szCs w:val="28"/>
          <w:lang w:val="en-US"/>
        </w:rPr>
        <w:t>vestnik</w:t>
      </w:r>
      <w:proofErr w:type="spellEnd"/>
    </w:p>
    <w:p w14:paraId="550BC9AD" w14:textId="77777777" w:rsidR="006D6966" w:rsidRPr="005A0505" w:rsidRDefault="006D6966" w:rsidP="00193A6A">
      <w:pPr>
        <w:rPr>
          <w:b/>
          <w:bCs/>
          <w:sz w:val="28"/>
          <w:szCs w:val="28"/>
          <w:lang w:val="en-US"/>
        </w:rPr>
      </w:pPr>
    </w:p>
    <w:p w14:paraId="4044D055" w14:textId="77777777" w:rsidR="006D6966" w:rsidRPr="00567462" w:rsidRDefault="006D6966" w:rsidP="00193A6A">
      <w:pPr>
        <w:rPr>
          <w:bCs/>
        </w:rPr>
      </w:pPr>
    </w:p>
    <w:p w14:paraId="2AF92898" w14:textId="77777777" w:rsidR="006D6966" w:rsidRPr="00567462" w:rsidRDefault="00340478" w:rsidP="00193A6A">
      <w:pPr>
        <w:rPr>
          <w:bCs/>
        </w:rPr>
      </w:pPr>
      <w:r w:rsidRPr="00567462">
        <w:rPr>
          <w:bCs/>
        </w:rPr>
        <w:t>Andrej</w:t>
      </w:r>
      <w:r w:rsidR="006D6966" w:rsidRPr="00567462">
        <w:rPr>
          <w:bCs/>
        </w:rPr>
        <w:t xml:space="preserve"> </w:t>
      </w:r>
      <w:r w:rsidRPr="00567462">
        <w:rPr>
          <w:bCs/>
        </w:rPr>
        <w:t>NOVAK</w:t>
      </w:r>
      <w:r w:rsidR="006D6966" w:rsidRPr="00567462">
        <w:rPr>
          <w:bCs/>
          <w:vertAlign w:val="superscript"/>
        </w:rPr>
        <w:t>1</w:t>
      </w:r>
      <w:r w:rsidR="006D6966" w:rsidRPr="00567462">
        <w:rPr>
          <w:bCs/>
        </w:rPr>
        <w:t xml:space="preserve">, </w:t>
      </w:r>
      <w:r w:rsidRPr="00567462">
        <w:rPr>
          <w:bCs/>
        </w:rPr>
        <w:t>Miha</w:t>
      </w:r>
      <w:r w:rsidR="006D6966" w:rsidRPr="00567462">
        <w:rPr>
          <w:bCs/>
        </w:rPr>
        <w:t xml:space="preserve"> </w:t>
      </w:r>
      <w:r w:rsidRPr="00567462">
        <w:rPr>
          <w:bCs/>
        </w:rPr>
        <w:t>TALOR</w:t>
      </w:r>
      <w:r w:rsidR="006D6966" w:rsidRPr="00567462">
        <w:rPr>
          <w:bCs/>
          <w:vertAlign w:val="superscript"/>
        </w:rPr>
        <w:t>2</w:t>
      </w:r>
      <w:r w:rsidR="006D6966" w:rsidRPr="00567462">
        <w:rPr>
          <w:bCs/>
        </w:rPr>
        <w:t xml:space="preserve">, </w:t>
      </w:r>
      <w:r w:rsidRPr="00567462">
        <w:rPr>
          <w:bCs/>
        </w:rPr>
        <w:t>Žiga SPASIBA</w:t>
      </w:r>
      <w:r w:rsidR="006D6966" w:rsidRPr="00567462">
        <w:rPr>
          <w:bCs/>
          <w:vertAlign w:val="superscript"/>
        </w:rPr>
        <w:t>3</w:t>
      </w:r>
      <w:r w:rsidR="006D6966" w:rsidRPr="00567462">
        <w:rPr>
          <w:bCs/>
        </w:rPr>
        <w:t xml:space="preserve">, </w:t>
      </w:r>
      <w:r w:rsidRPr="00567462">
        <w:rPr>
          <w:bCs/>
        </w:rPr>
        <w:t>Marjan</w:t>
      </w:r>
      <w:r w:rsidR="006D6966" w:rsidRPr="00567462">
        <w:rPr>
          <w:bCs/>
        </w:rPr>
        <w:t xml:space="preserve"> </w:t>
      </w:r>
      <w:r w:rsidRPr="00567462">
        <w:rPr>
          <w:bCs/>
        </w:rPr>
        <w:t>NOVAK</w:t>
      </w:r>
      <w:r w:rsidR="006D6966" w:rsidRPr="00567462">
        <w:rPr>
          <w:bCs/>
          <w:vertAlign w:val="superscript"/>
        </w:rPr>
        <w:t>4</w:t>
      </w:r>
    </w:p>
    <w:p w14:paraId="33970F49" w14:textId="77777777" w:rsidR="006D6966" w:rsidRPr="00567462" w:rsidRDefault="006D6966" w:rsidP="00193A6A">
      <w:pPr>
        <w:rPr>
          <w:b/>
          <w:sz w:val="20"/>
          <w:szCs w:val="20"/>
        </w:rPr>
      </w:pPr>
    </w:p>
    <w:p w14:paraId="4532229C" w14:textId="77777777" w:rsidR="006D6966" w:rsidRPr="00567462" w:rsidRDefault="006D6966" w:rsidP="00193A6A">
      <w:pPr>
        <w:rPr>
          <w:b/>
          <w:sz w:val="20"/>
          <w:szCs w:val="20"/>
        </w:rPr>
      </w:pPr>
      <w:r w:rsidRPr="00567462">
        <w:rPr>
          <w:b/>
          <w:sz w:val="20"/>
          <w:szCs w:val="20"/>
        </w:rPr>
        <w:t>Izvleček:</w:t>
      </w:r>
    </w:p>
    <w:p w14:paraId="2F669244" w14:textId="24B304B0" w:rsidR="006D6966" w:rsidRPr="00567462" w:rsidRDefault="00340478" w:rsidP="00193A6A">
      <w:pPr>
        <w:rPr>
          <w:bCs/>
          <w:sz w:val="20"/>
          <w:szCs w:val="20"/>
        </w:rPr>
      </w:pPr>
      <w:r w:rsidRPr="00567462">
        <w:rPr>
          <w:sz w:val="20"/>
          <w:szCs w:val="20"/>
        </w:rPr>
        <w:t>Novak</w:t>
      </w:r>
      <w:r w:rsidR="006D6966" w:rsidRPr="00567462">
        <w:rPr>
          <w:sz w:val="20"/>
          <w:szCs w:val="20"/>
        </w:rPr>
        <w:t xml:space="preserve">, </w:t>
      </w:r>
      <w:r w:rsidRPr="00567462">
        <w:rPr>
          <w:sz w:val="20"/>
          <w:szCs w:val="20"/>
        </w:rPr>
        <w:t>A</w:t>
      </w:r>
      <w:r w:rsidR="006D6966" w:rsidRPr="00567462">
        <w:rPr>
          <w:sz w:val="20"/>
          <w:szCs w:val="20"/>
        </w:rPr>
        <w:t xml:space="preserve">., </w:t>
      </w:r>
      <w:proofErr w:type="spellStart"/>
      <w:r w:rsidRPr="00567462">
        <w:rPr>
          <w:sz w:val="20"/>
          <w:szCs w:val="20"/>
        </w:rPr>
        <w:t>Talor</w:t>
      </w:r>
      <w:proofErr w:type="spellEnd"/>
      <w:r w:rsidR="006D6966" w:rsidRPr="00567462">
        <w:rPr>
          <w:sz w:val="20"/>
          <w:szCs w:val="20"/>
        </w:rPr>
        <w:t xml:space="preserve">, </w:t>
      </w:r>
      <w:r w:rsidRPr="00567462">
        <w:rPr>
          <w:sz w:val="20"/>
          <w:szCs w:val="20"/>
        </w:rPr>
        <w:t>M</w:t>
      </w:r>
      <w:r w:rsidR="006D6966" w:rsidRPr="00567462">
        <w:rPr>
          <w:sz w:val="20"/>
          <w:szCs w:val="20"/>
        </w:rPr>
        <w:t xml:space="preserve">., </w:t>
      </w:r>
      <w:proofErr w:type="spellStart"/>
      <w:r w:rsidRPr="00567462">
        <w:rPr>
          <w:sz w:val="20"/>
          <w:szCs w:val="20"/>
        </w:rPr>
        <w:t>Spasiba</w:t>
      </w:r>
      <w:proofErr w:type="spellEnd"/>
      <w:r w:rsidR="006D6966" w:rsidRPr="00567462">
        <w:rPr>
          <w:sz w:val="20"/>
          <w:szCs w:val="20"/>
        </w:rPr>
        <w:t xml:space="preserve">, </w:t>
      </w:r>
      <w:r w:rsidRPr="00567462">
        <w:rPr>
          <w:sz w:val="20"/>
          <w:szCs w:val="20"/>
        </w:rPr>
        <w:t>Ž.</w:t>
      </w:r>
      <w:r w:rsidR="006D6966" w:rsidRPr="00567462">
        <w:rPr>
          <w:sz w:val="20"/>
          <w:szCs w:val="20"/>
        </w:rPr>
        <w:t xml:space="preserve">, </w:t>
      </w:r>
      <w:r w:rsidRPr="00567462">
        <w:rPr>
          <w:sz w:val="20"/>
          <w:szCs w:val="20"/>
        </w:rPr>
        <w:t>Novak</w:t>
      </w:r>
      <w:r w:rsidR="006D6966" w:rsidRPr="00567462">
        <w:rPr>
          <w:sz w:val="20"/>
          <w:szCs w:val="20"/>
        </w:rPr>
        <w:t xml:space="preserve">, </w:t>
      </w:r>
      <w:r w:rsidRPr="00567462">
        <w:rPr>
          <w:sz w:val="20"/>
          <w:szCs w:val="20"/>
        </w:rPr>
        <w:t>M</w:t>
      </w:r>
      <w:r w:rsidR="006D6966" w:rsidRPr="00567462">
        <w:rPr>
          <w:sz w:val="20"/>
          <w:szCs w:val="20"/>
        </w:rPr>
        <w:t xml:space="preserve">.: </w:t>
      </w:r>
      <w:r w:rsidRPr="00567462">
        <w:rPr>
          <w:sz w:val="20"/>
          <w:szCs w:val="20"/>
        </w:rPr>
        <w:t>Naslov prispevka za revijo gozdarski vestnik</w:t>
      </w:r>
      <w:r w:rsidR="006D6966" w:rsidRPr="00567462">
        <w:rPr>
          <w:sz w:val="20"/>
          <w:szCs w:val="20"/>
        </w:rPr>
        <w:t>;</w:t>
      </w:r>
      <w:r w:rsidR="006D6966" w:rsidRPr="00567462">
        <w:rPr>
          <w:bCs/>
          <w:sz w:val="20"/>
          <w:szCs w:val="20"/>
        </w:rPr>
        <w:t xml:space="preserve"> Gozdarski vestnik</w:t>
      </w:r>
      <w:r w:rsidR="00601D8C" w:rsidRPr="00601D8C">
        <w:rPr>
          <w:bCs/>
          <w:sz w:val="20"/>
          <w:szCs w:val="20"/>
        </w:rPr>
        <w:t xml:space="preserve">, 74/2016, št. </w:t>
      </w:r>
      <w:r w:rsidR="009D4EC4">
        <w:rPr>
          <w:bCs/>
          <w:sz w:val="20"/>
          <w:szCs w:val="20"/>
        </w:rPr>
        <w:t>??</w:t>
      </w:r>
      <w:r w:rsidR="00601D8C" w:rsidRPr="00601D8C">
        <w:rPr>
          <w:bCs/>
          <w:sz w:val="20"/>
          <w:szCs w:val="20"/>
        </w:rPr>
        <w:t xml:space="preserve">. V slovenščini z izvlečkom </w:t>
      </w:r>
      <w:r w:rsidR="006858A7">
        <w:rPr>
          <w:bCs/>
          <w:sz w:val="20"/>
          <w:szCs w:val="20"/>
        </w:rPr>
        <w:t xml:space="preserve">in povzetkom </w:t>
      </w:r>
      <w:r w:rsidR="00601D8C" w:rsidRPr="00601D8C">
        <w:rPr>
          <w:bCs/>
          <w:sz w:val="20"/>
          <w:szCs w:val="20"/>
        </w:rPr>
        <w:t>v angleščini, cit. lit…Prevod Breda Misja, jezikovni pregled slovenskega besedila Marjetka Šivic.</w:t>
      </w:r>
    </w:p>
    <w:p w14:paraId="0D05FB25" w14:textId="77777777" w:rsidR="006D6966" w:rsidRPr="00567462" w:rsidRDefault="006D6966" w:rsidP="005616F5"/>
    <w:p w14:paraId="39807603" w14:textId="77777777" w:rsidR="006D6966" w:rsidRPr="00567462" w:rsidRDefault="00B97A7D" w:rsidP="00981581">
      <w:r>
        <w:t xml:space="preserve">Izvleček </w:t>
      </w:r>
      <w:r w:rsidR="00340478" w:rsidRPr="00567462">
        <w:t xml:space="preserve">v slovenskem jeziku </w:t>
      </w:r>
      <w:r w:rsidR="008D220A" w:rsidRPr="00567462">
        <w:t>… naj bistveno ne presega 350 besed …</w:t>
      </w:r>
    </w:p>
    <w:p w14:paraId="103C1414" w14:textId="77777777" w:rsidR="008D220A" w:rsidRPr="00567462" w:rsidRDefault="008D220A" w:rsidP="005616F5">
      <w:pPr>
        <w:rPr>
          <w:b/>
        </w:rPr>
      </w:pPr>
    </w:p>
    <w:p w14:paraId="6BDB0593" w14:textId="77777777" w:rsidR="006D6966" w:rsidRPr="00567462" w:rsidRDefault="006D6966" w:rsidP="00C5070B">
      <w:pPr>
        <w:rPr>
          <w:b/>
          <w:sz w:val="20"/>
          <w:szCs w:val="20"/>
        </w:rPr>
      </w:pPr>
      <w:r w:rsidRPr="00567462">
        <w:rPr>
          <w:b/>
          <w:sz w:val="20"/>
          <w:szCs w:val="20"/>
        </w:rPr>
        <w:t xml:space="preserve">Ključne besede: </w:t>
      </w:r>
      <w:r w:rsidRPr="00567462">
        <w:rPr>
          <w:sz w:val="20"/>
          <w:szCs w:val="20"/>
        </w:rPr>
        <w:t>v</w:t>
      </w:r>
      <w:r w:rsidR="00340478" w:rsidRPr="00567462">
        <w:rPr>
          <w:sz w:val="20"/>
          <w:szCs w:val="20"/>
        </w:rPr>
        <w:t>saj 5 ključnih besed v slovenskem jeziku, ločene naj bodo z vejico</w:t>
      </w:r>
      <w:r w:rsidR="00C5070B" w:rsidRPr="00567462">
        <w:rPr>
          <w:sz w:val="20"/>
          <w:szCs w:val="20"/>
        </w:rPr>
        <w:t>. Ključne besede so lahko v samostalniški ali pridevniški obliki. Zaradi pomenske nedvoumnosti jih lahko tvor</w:t>
      </w:r>
      <w:r w:rsidR="006721E1">
        <w:rPr>
          <w:sz w:val="20"/>
          <w:szCs w:val="20"/>
        </w:rPr>
        <w:t xml:space="preserve">imo kot besedne zveze, a vedno </w:t>
      </w:r>
      <w:r w:rsidR="00C5070B" w:rsidRPr="00567462">
        <w:rPr>
          <w:sz w:val="20"/>
          <w:szCs w:val="20"/>
        </w:rPr>
        <w:t xml:space="preserve">v naravnem besednem redu. Prednost pri izboru imajo domači strokovni izrazi. Kratice po potrebi razrešimo. S ključnimi besedami </w:t>
      </w:r>
      <w:r w:rsidR="00567462" w:rsidRPr="00567462">
        <w:rPr>
          <w:sz w:val="20"/>
          <w:szCs w:val="20"/>
        </w:rPr>
        <w:t>povzamemo</w:t>
      </w:r>
      <w:r w:rsidR="00C5070B" w:rsidRPr="00567462">
        <w:rPr>
          <w:sz w:val="20"/>
          <w:szCs w:val="20"/>
        </w:rPr>
        <w:t xml:space="preserve"> vsebino, če je </w:t>
      </w:r>
      <w:r w:rsidR="00567462" w:rsidRPr="00567462">
        <w:rPr>
          <w:sz w:val="20"/>
          <w:szCs w:val="20"/>
        </w:rPr>
        <w:t>smiselno</w:t>
      </w:r>
      <w:r w:rsidR="00C5070B" w:rsidRPr="00567462">
        <w:rPr>
          <w:sz w:val="20"/>
          <w:szCs w:val="20"/>
        </w:rPr>
        <w:t xml:space="preserve"> omejimo tudi geografsko lokacijo. Smiselna je uporaba vsaj ene ključne besede, ki vsebino uvršča v širše v znanstveni prostor.</w:t>
      </w:r>
    </w:p>
    <w:p w14:paraId="4C71CF17" w14:textId="77777777" w:rsidR="006D6966" w:rsidRPr="00567462" w:rsidRDefault="006D6966" w:rsidP="00193A6A">
      <w:pPr>
        <w:rPr>
          <w:bCs/>
        </w:rPr>
      </w:pPr>
    </w:p>
    <w:p w14:paraId="45227468" w14:textId="77777777" w:rsidR="00340478" w:rsidRPr="00EC73EA" w:rsidRDefault="00340478" w:rsidP="00193A6A">
      <w:pPr>
        <w:rPr>
          <w:bCs/>
        </w:rPr>
      </w:pPr>
    </w:p>
    <w:p w14:paraId="55D88575" w14:textId="77777777" w:rsidR="006D6966" w:rsidRPr="009F0004" w:rsidRDefault="006D6966" w:rsidP="00193A6A">
      <w:pPr>
        <w:rPr>
          <w:b/>
          <w:sz w:val="20"/>
          <w:szCs w:val="20"/>
          <w:lang w:val="en-GB"/>
        </w:rPr>
      </w:pPr>
      <w:r w:rsidRPr="009F0004">
        <w:rPr>
          <w:b/>
          <w:sz w:val="20"/>
          <w:szCs w:val="20"/>
          <w:lang w:val="en-GB"/>
        </w:rPr>
        <w:t>Abstract:</w:t>
      </w:r>
    </w:p>
    <w:p w14:paraId="6E84C4E0" w14:textId="77777777" w:rsidR="006D6966" w:rsidRPr="0055230B" w:rsidRDefault="008D220A" w:rsidP="00193A6A">
      <w:pPr>
        <w:rPr>
          <w:bCs/>
          <w:sz w:val="20"/>
          <w:szCs w:val="20"/>
          <w:lang w:val="en-GB"/>
        </w:rPr>
      </w:pPr>
      <w:r>
        <w:rPr>
          <w:sz w:val="20"/>
          <w:szCs w:val="20"/>
        </w:rPr>
        <w:t>Novak</w:t>
      </w:r>
      <w:r w:rsidRPr="00FC0910">
        <w:rPr>
          <w:sz w:val="20"/>
          <w:szCs w:val="20"/>
        </w:rPr>
        <w:t xml:space="preserve">, </w:t>
      </w:r>
      <w:r>
        <w:rPr>
          <w:sz w:val="20"/>
          <w:szCs w:val="20"/>
        </w:rPr>
        <w:t>A.</w:t>
      </w:r>
      <w:r w:rsidRPr="00FC0910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Talor</w:t>
      </w:r>
      <w:proofErr w:type="spellEnd"/>
      <w:r>
        <w:rPr>
          <w:sz w:val="20"/>
          <w:szCs w:val="20"/>
        </w:rPr>
        <w:t>, M</w:t>
      </w:r>
      <w:r w:rsidRPr="00FC0910"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Spasiba</w:t>
      </w:r>
      <w:proofErr w:type="spellEnd"/>
      <w:r>
        <w:rPr>
          <w:sz w:val="20"/>
          <w:szCs w:val="20"/>
        </w:rPr>
        <w:t>, Ž., Novak, M.</w:t>
      </w:r>
      <w:r w:rsidRPr="00FC0910">
        <w:rPr>
          <w:sz w:val="20"/>
          <w:szCs w:val="20"/>
        </w:rPr>
        <w:t xml:space="preserve">: </w:t>
      </w:r>
      <w:proofErr w:type="spellStart"/>
      <w:r w:rsidR="009D4EC4">
        <w:rPr>
          <w:sz w:val="20"/>
          <w:szCs w:val="20"/>
        </w:rPr>
        <w:t>The</w:t>
      </w:r>
      <w:proofErr w:type="spellEnd"/>
      <w:r w:rsidR="009D4EC4">
        <w:rPr>
          <w:sz w:val="20"/>
          <w:szCs w:val="20"/>
        </w:rPr>
        <w:t xml:space="preserve"> title of </w:t>
      </w:r>
      <w:proofErr w:type="spellStart"/>
      <w:r w:rsidR="009D4EC4">
        <w:rPr>
          <w:sz w:val="20"/>
          <w:szCs w:val="20"/>
        </w:rPr>
        <w:t>article</w:t>
      </w:r>
      <w:proofErr w:type="spellEnd"/>
      <w:r w:rsidR="009D4EC4">
        <w:rPr>
          <w:sz w:val="20"/>
          <w:szCs w:val="20"/>
        </w:rPr>
        <w:t xml:space="preserve"> </w:t>
      </w:r>
      <w:proofErr w:type="spellStart"/>
      <w:r w:rsidR="009D4EC4">
        <w:rPr>
          <w:sz w:val="20"/>
          <w:szCs w:val="20"/>
        </w:rPr>
        <w:t>published</w:t>
      </w:r>
      <w:proofErr w:type="spellEnd"/>
      <w:r w:rsidR="009D4EC4">
        <w:rPr>
          <w:sz w:val="20"/>
          <w:szCs w:val="20"/>
        </w:rPr>
        <w:t xml:space="preserve"> in Gozdarski vestnik</w:t>
      </w:r>
      <w:r w:rsidR="006D6966" w:rsidRPr="0055230B">
        <w:rPr>
          <w:sz w:val="20"/>
          <w:szCs w:val="20"/>
          <w:lang w:val="en-GB"/>
        </w:rPr>
        <w:t>;</w:t>
      </w:r>
      <w:r w:rsidR="006D6966" w:rsidRPr="0055230B">
        <w:rPr>
          <w:bCs/>
          <w:sz w:val="20"/>
          <w:szCs w:val="20"/>
          <w:lang w:val="en-GB"/>
        </w:rPr>
        <w:t xml:space="preserve"> </w:t>
      </w:r>
      <w:proofErr w:type="spellStart"/>
      <w:r w:rsidR="009D4EC4" w:rsidRPr="009D4EC4">
        <w:rPr>
          <w:bCs/>
          <w:sz w:val="20"/>
          <w:szCs w:val="20"/>
          <w:lang w:val="en-GB"/>
        </w:rPr>
        <w:t>Gozdarski</w:t>
      </w:r>
      <w:proofErr w:type="spellEnd"/>
      <w:r w:rsidR="009D4EC4" w:rsidRPr="009D4EC4">
        <w:rPr>
          <w:bCs/>
          <w:sz w:val="20"/>
          <w:szCs w:val="20"/>
          <w:lang w:val="en-GB"/>
        </w:rPr>
        <w:t xml:space="preserve"> </w:t>
      </w:r>
      <w:proofErr w:type="spellStart"/>
      <w:r w:rsidR="009D4EC4" w:rsidRPr="009D4EC4">
        <w:rPr>
          <w:bCs/>
          <w:sz w:val="20"/>
          <w:szCs w:val="20"/>
          <w:lang w:val="en-GB"/>
        </w:rPr>
        <w:t>vestnik</w:t>
      </w:r>
      <w:proofErr w:type="spellEnd"/>
      <w:r w:rsidR="009D4EC4" w:rsidRPr="009D4EC4">
        <w:rPr>
          <w:bCs/>
          <w:sz w:val="20"/>
          <w:szCs w:val="20"/>
          <w:lang w:val="en-GB"/>
        </w:rPr>
        <w:t xml:space="preserve"> (Professional Journal of Forestry), 74/2016, </w:t>
      </w:r>
      <w:proofErr w:type="spellStart"/>
      <w:r w:rsidR="009D4EC4" w:rsidRPr="009D4EC4">
        <w:rPr>
          <w:bCs/>
          <w:sz w:val="20"/>
          <w:szCs w:val="20"/>
          <w:lang w:val="en-GB"/>
        </w:rPr>
        <w:t>vol</w:t>
      </w:r>
      <w:proofErr w:type="spellEnd"/>
      <w:r w:rsidR="009D4EC4">
        <w:rPr>
          <w:bCs/>
          <w:sz w:val="20"/>
          <w:szCs w:val="20"/>
          <w:lang w:val="en-GB"/>
        </w:rPr>
        <w:t xml:space="preserve"> ???</w:t>
      </w:r>
      <w:r w:rsidR="009D4EC4" w:rsidRPr="009D4EC4">
        <w:rPr>
          <w:bCs/>
          <w:sz w:val="20"/>
          <w:szCs w:val="20"/>
          <w:lang w:val="en-GB"/>
        </w:rPr>
        <w:t>. In Slovenian, abstract and summary in English, lit. quot. …. Translated by Breda Misja, proofreading of the Slovenian text Marjetka Šivic.</w:t>
      </w:r>
    </w:p>
    <w:p w14:paraId="7681AA60" w14:textId="77777777" w:rsidR="006D6966" w:rsidRPr="0055230B" w:rsidRDefault="006D6966" w:rsidP="00193A6A">
      <w:pPr>
        <w:rPr>
          <w:b/>
          <w:sz w:val="20"/>
          <w:szCs w:val="20"/>
          <w:lang w:val="en-GB"/>
        </w:rPr>
      </w:pPr>
    </w:p>
    <w:p w14:paraId="67721F61" w14:textId="77777777" w:rsidR="006D6966" w:rsidRPr="0055230B" w:rsidRDefault="00B97A7D" w:rsidP="00193A6A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Izvleček</w:t>
      </w:r>
      <w:proofErr w:type="spellEnd"/>
      <w:r>
        <w:rPr>
          <w:sz w:val="20"/>
          <w:szCs w:val="20"/>
          <w:lang w:val="en-GB"/>
        </w:rPr>
        <w:t xml:space="preserve"> </w:t>
      </w:r>
      <w:r w:rsidR="00340478">
        <w:rPr>
          <w:sz w:val="20"/>
          <w:szCs w:val="20"/>
          <w:lang w:val="en-GB"/>
        </w:rPr>
        <w:t xml:space="preserve">v </w:t>
      </w:r>
      <w:proofErr w:type="spellStart"/>
      <w:r w:rsidR="00340478">
        <w:rPr>
          <w:sz w:val="20"/>
          <w:szCs w:val="20"/>
          <w:lang w:val="en-GB"/>
        </w:rPr>
        <w:t>angleškem</w:t>
      </w:r>
      <w:proofErr w:type="spellEnd"/>
      <w:r w:rsidR="00340478">
        <w:rPr>
          <w:sz w:val="20"/>
          <w:szCs w:val="20"/>
          <w:lang w:val="en-GB"/>
        </w:rPr>
        <w:t xml:space="preserve"> </w:t>
      </w:r>
      <w:proofErr w:type="spellStart"/>
      <w:r w:rsidR="00340478">
        <w:rPr>
          <w:sz w:val="20"/>
          <w:szCs w:val="20"/>
          <w:lang w:val="en-GB"/>
        </w:rPr>
        <w:t>jeziku</w:t>
      </w:r>
      <w:proofErr w:type="spellEnd"/>
      <w:r w:rsidR="00340478">
        <w:rPr>
          <w:sz w:val="20"/>
          <w:szCs w:val="20"/>
          <w:lang w:val="en-GB"/>
        </w:rPr>
        <w:t xml:space="preserve"> </w:t>
      </w:r>
      <w:proofErr w:type="spellStart"/>
      <w:r w:rsidR="00F43140">
        <w:rPr>
          <w:sz w:val="20"/>
          <w:szCs w:val="20"/>
          <w:lang w:val="en-GB"/>
        </w:rPr>
        <w:t>je</w:t>
      </w:r>
      <w:proofErr w:type="spellEnd"/>
      <w:r w:rsidR="00F43140">
        <w:rPr>
          <w:sz w:val="20"/>
          <w:szCs w:val="20"/>
          <w:lang w:val="en-GB"/>
        </w:rPr>
        <w:t xml:space="preserve"> </w:t>
      </w:r>
      <w:proofErr w:type="spellStart"/>
      <w:r w:rsidR="00F43140">
        <w:rPr>
          <w:sz w:val="20"/>
          <w:szCs w:val="20"/>
          <w:lang w:val="en-GB"/>
        </w:rPr>
        <w:t>lahko</w:t>
      </w:r>
      <w:proofErr w:type="spellEnd"/>
      <w:r w:rsidR="00F43140">
        <w:rPr>
          <w:sz w:val="20"/>
          <w:szCs w:val="20"/>
          <w:lang w:val="en-GB"/>
        </w:rPr>
        <w:t xml:space="preserve"> </w:t>
      </w:r>
      <w:proofErr w:type="spellStart"/>
      <w:r w:rsidR="00340478">
        <w:rPr>
          <w:sz w:val="20"/>
          <w:szCs w:val="20"/>
          <w:lang w:val="en-GB"/>
        </w:rPr>
        <w:t>preveden</w:t>
      </w:r>
      <w:proofErr w:type="spellEnd"/>
      <w:r w:rsidR="00340478">
        <w:rPr>
          <w:sz w:val="20"/>
          <w:szCs w:val="20"/>
          <w:lang w:val="en-GB"/>
        </w:rPr>
        <w:t xml:space="preserve"> </w:t>
      </w:r>
      <w:proofErr w:type="spellStart"/>
      <w:r w:rsidR="00F43140">
        <w:rPr>
          <w:sz w:val="20"/>
          <w:szCs w:val="20"/>
          <w:lang w:val="en-GB"/>
        </w:rPr>
        <w:t>tudi</w:t>
      </w:r>
      <w:proofErr w:type="spellEnd"/>
      <w:r w:rsidR="00F43140">
        <w:rPr>
          <w:sz w:val="20"/>
          <w:szCs w:val="20"/>
          <w:lang w:val="en-GB"/>
        </w:rPr>
        <w:t xml:space="preserve"> </w:t>
      </w:r>
      <w:r w:rsidR="00340478">
        <w:rPr>
          <w:sz w:val="20"/>
          <w:szCs w:val="20"/>
          <w:lang w:val="en-GB"/>
        </w:rPr>
        <w:t xml:space="preserve">s </w:t>
      </w:r>
      <w:proofErr w:type="spellStart"/>
      <w:r w:rsidR="00340478">
        <w:rPr>
          <w:sz w:val="20"/>
          <w:szCs w:val="20"/>
          <w:lang w:val="en-GB"/>
        </w:rPr>
        <w:t>strani</w:t>
      </w:r>
      <w:proofErr w:type="spellEnd"/>
      <w:r w:rsidR="00340478">
        <w:rPr>
          <w:sz w:val="20"/>
          <w:szCs w:val="20"/>
          <w:lang w:val="en-GB"/>
        </w:rPr>
        <w:t xml:space="preserve"> </w:t>
      </w:r>
      <w:proofErr w:type="spellStart"/>
      <w:r w:rsidR="00340478">
        <w:rPr>
          <w:sz w:val="20"/>
          <w:szCs w:val="20"/>
          <w:lang w:val="en-GB"/>
        </w:rPr>
        <w:t>uredništva</w:t>
      </w:r>
      <w:proofErr w:type="spellEnd"/>
      <w:r w:rsidR="00340478">
        <w:rPr>
          <w:sz w:val="20"/>
          <w:szCs w:val="20"/>
          <w:lang w:val="en-GB"/>
        </w:rPr>
        <w:t xml:space="preserve"> </w:t>
      </w:r>
      <w:proofErr w:type="spellStart"/>
      <w:r w:rsidR="00340478">
        <w:rPr>
          <w:sz w:val="20"/>
          <w:szCs w:val="20"/>
          <w:lang w:val="en-GB"/>
        </w:rPr>
        <w:t>revije</w:t>
      </w:r>
      <w:proofErr w:type="spellEnd"/>
    </w:p>
    <w:p w14:paraId="202ACBD8" w14:textId="77777777" w:rsidR="006D6966" w:rsidRPr="0055230B" w:rsidRDefault="006D6966" w:rsidP="00193A6A">
      <w:pPr>
        <w:rPr>
          <w:sz w:val="20"/>
          <w:szCs w:val="20"/>
          <w:lang w:val="en-GB"/>
        </w:rPr>
      </w:pPr>
    </w:p>
    <w:p w14:paraId="24DADDC2" w14:textId="77777777" w:rsidR="006D6966" w:rsidRPr="0055230B" w:rsidRDefault="006D6966" w:rsidP="00193A6A">
      <w:pPr>
        <w:rPr>
          <w:sz w:val="20"/>
          <w:szCs w:val="20"/>
          <w:lang w:val="en-GB"/>
        </w:rPr>
      </w:pPr>
    </w:p>
    <w:p w14:paraId="7B7A2F78" w14:textId="77777777" w:rsidR="009D4EC4" w:rsidRDefault="006D6966" w:rsidP="00193A6A">
      <w:pPr>
        <w:rPr>
          <w:b/>
        </w:rPr>
      </w:pPr>
      <w:r w:rsidRPr="0055230B">
        <w:rPr>
          <w:b/>
          <w:sz w:val="20"/>
          <w:szCs w:val="20"/>
          <w:lang w:val="en-GB"/>
        </w:rPr>
        <w:t>Key words:</w:t>
      </w:r>
      <w:r w:rsidRPr="0055230B">
        <w:rPr>
          <w:sz w:val="20"/>
          <w:szCs w:val="20"/>
          <w:lang w:val="en-GB"/>
        </w:rPr>
        <w:t xml:space="preserve"> </w:t>
      </w:r>
      <w:proofErr w:type="spellStart"/>
      <w:r w:rsidR="000B7EAC">
        <w:rPr>
          <w:sz w:val="20"/>
          <w:szCs w:val="20"/>
          <w:lang w:val="en-GB"/>
        </w:rPr>
        <w:t>ključne</w:t>
      </w:r>
      <w:proofErr w:type="spellEnd"/>
      <w:r w:rsidR="000B7EAC">
        <w:rPr>
          <w:sz w:val="20"/>
          <w:szCs w:val="20"/>
          <w:lang w:val="en-GB"/>
        </w:rPr>
        <w:t xml:space="preserve"> </w:t>
      </w:r>
      <w:proofErr w:type="spellStart"/>
      <w:r w:rsidR="000B7EAC">
        <w:rPr>
          <w:sz w:val="20"/>
          <w:szCs w:val="20"/>
          <w:lang w:val="en-GB"/>
        </w:rPr>
        <w:t>besede</w:t>
      </w:r>
      <w:proofErr w:type="spellEnd"/>
      <w:r w:rsidR="000B7EAC">
        <w:rPr>
          <w:sz w:val="20"/>
          <w:szCs w:val="20"/>
          <w:lang w:val="en-GB"/>
        </w:rPr>
        <w:t xml:space="preserve"> </w:t>
      </w:r>
      <w:proofErr w:type="spellStart"/>
      <w:r w:rsidR="000B7EAC">
        <w:rPr>
          <w:sz w:val="20"/>
          <w:szCs w:val="20"/>
          <w:lang w:val="en-GB"/>
        </w:rPr>
        <w:t>prevedene</w:t>
      </w:r>
      <w:proofErr w:type="spellEnd"/>
      <w:r w:rsidR="000B7EAC">
        <w:rPr>
          <w:sz w:val="20"/>
          <w:szCs w:val="20"/>
          <w:lang w:val="en-GB"/>
        </w:rPr>
        <w:t xml:space="preserve"> v </w:t>
      </w:r>
      <w:proofErr w:type="spellStart"/>
      <w:r w:rsidR="000B7EAC">
        <w:rPr>
          <w:sz w:val="20"/>
          <w:szCs w:val="20"/>
          <w:lang w:val="en-GB"/>
        </w:rPr>
        <w:t>angleščino</w:t>
      </w:r>
      <w:proofErr w:type="spellEnd"/>
    </w:p>
    <w:p w14:paraId="197C0030" w14:textId="77777777" w:rsidR="009D4EC4" w:rsidRPr="009F0004" w:rsidRDefault="009D4EC4" w:rsidP="00193A6A">
      <w:pPr>
        <w:rPr>
          <w:b/>
        </w:rPr>
      </w:pPr>
    </w:p>
    <w:p w14:paraId="451FF300" w14:textId="77777777" w:rsidR="006D6966" w:rsidRDefault="006D6966" w:rsidP="00193A6A">
      <w:pPr>
        <w:pBdr>
          <w:bottom w:val="single" w:sz="12" w:space="1" w:color="auto"/>
        </w:pBdr>
        <w:rPr>
          <w:b/>
        </w:rPr>
      </w:pPr>
    </w:p>
    <w:p w14:paraId="75BA1E5D" w14:textId="77777777" w:rsidR="000B7EAC" w:rsidRDefault="000B7EAC" w:rsidP="00193A6A">
      <w:pPr>
        <w:pBdr>
          <w:bottom w:val="single" w:sz="12" w:space="1" w:color="auto"/>
        </w:pBdr>
        <w:rPr>
          <w:b/>
        </w:rPr>
      </w:pPr>
    </w:p>
    <w:p w14:paraId="002BCE0D" w14:textId="77777777" w:rsidR="000B7EAC" w:rsidRDefault="000B7EAC" w:rsidP="00193A6A">
      <w:pPr>
        <w:pBdr>
          <w:bottom w:val="single" w:sz="12" w:space="1" w:color="auto"/>
        </w:pBdr>
        <w:rPr>
          <w:b/>
        </w:rPr>
      </w:pPr>
    </w:p>
    <w:p w14:paraId="2B8C6A5E" w14:textId="77777777" w:rsidR="006D6966" w:rsidRPr="00D00234" w:rsidRDefault="006D6966" w:rsidP="00193A6A">
      <w:pPr>
        <w:pBdr>
          <w:bottom w:val="single" w:sz="12" w:space="1" w:color="auto"/>
        </w:pBdr>
        <w:rPr>
          <w:b/>
        </w:rPr>
      </w:pPr>
    </w:p>
    <w:p w14:paraId="44D960FB" w14:textId="77777777" w:rsidR="006D6966" w:rsidRDefault="006D6966" w:rsidP="00193A6A">
      <w:r>
        <w:rPr>
          <w:sz w:val="18"/>
          <w:szCs w:val="18"/>
          <w:vertAlign w:val="superscript"/>
        </w:rPr>
        <w:t>1</w:t>
      </w:r>
      <w:r w:rsidR="008D220A">
        <w:rPr>
          <w:sz w:val="18"/>
          <w:szCs w:val="18"/>
        </w:rPr>
        <w:t xml:space="preserve"> A</w:t>
      </w:r>
      <w:r w:rsidRPr="00037F8D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8D220A">
        <w:rPr>
          <w:sz w:val="18"/>
          <w:szCs w:val="18"/>
        </w:rPr>
        <w:t>N</w:t>
      </w:r>
      <w:r w:rsidRPr="00037F8D">
        <w:rPr>
          <w:sz w:val="18"/>
          <w:szCs w:val="18"/>
        </w:rPr>
        <w:t xml:space="preserve">., </w:t>
      </w:r>
      <w:r w:rsidR="008D220A">
        <w:rPr>
          <w:sz w:val="18"/>
          <w:szCs w:val="18"/>
        </w:rPr>
        <w:t>Zavod za gozdove Slovenije</w:t>
      </w:r>
      <w:r w:rsidRPr="00037F8D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Oddelek za </w:t>
      </w:r>
      <w:r w:rsidR="008D220A">
        <w:rPr>
          <w:sz w:val="18"/>
          <w:szCs w:val="18"/>
        </w:rPr>
        <w:t>prostor</w:t>
      </w:r>
      <w:r>
        <w:rPr>
          <w:sz w:val="18"/>
          <w:szCs w:val="18"/>
        </w:rPr>
        <w:t xml:space="preserve">. </w:t>
      </w:r>
      <w:r w:rsidR="008D220A">
        <w:rPr>
          <w:sz w:val="18"/>
          <w:szCs w:val="18"/>
        </w:rPr>
        <w:t>Večna</w:t>
      </w:r>
      <w:r w:rsidRPr="00037F8D">
        <w:rPr>
          <w:sz w:val="18"/>
          <w:szCs w:val="18"/>
        </w:rPr>
        <w:t xml:space="preserve"> pot </w:t>
      </w:r>
      <w:r>
        <w:rPr>
          <w:sz w:val="18"/>
          <w:szCs w:val="18"/>
        </w:rPr>
        <w:t xml:space="preserve">2, SI-1000 Ljubljana, Slovenija. </w:t>
      </w:r>
      <w:hyperlink r:id="rId8" w:history="1">
        <w:r w:rsidR="008D220A" w:rsidRPr="00390C11">
          <w:rPr>
            <w:rStyle w:val="Hyperlink"/>
            <w:sz w:val="18"/>
            <w:szCs w:val="18"/>
          </w:rPr>
          <w:t>andrej.novak@test.si</w:t>
        </w:r>
      </w:hyperlink>
    </w:p>
    <w:p w14:paraId="626A5453" w14:textId="77777777" w:rsidR="006D6966" w:rsidRDefault="006D6966" w:rsidP="00193A6A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8D220A">
        <w:rPr>
          <w:sz w:val="18"/>
          <w:szCs w:val="18"/>
        </w:rPr>
        <w:t xml:space="preserve"> M. T</w:t>
      </w:r>
      <w:r>
        <w:rPr>
          <w:sz w:val="18"/>
          <w:szCs w:val="18"/>
        </w:rPr>
        <w:t>.</w:t>
      </w:r>
      <w:r w:rsidRPr="00037F8D">
        <w:rPr>
          <w:sz w:val="18"/>
          <w:szCs w:val="18"/>
        </w:rPr>
        <w:t xml:space="preserve">, Gozdarski inštitut Slovenije, </w:t>
      </w:r>
      <w:r>
        <w:rPr>
          <w:sz w:val="18"/>
          <w:szCs w:val="18"/>
        </w:rPr>
        <w:t xml:space="preserve">Oddelek za </w:t>
      </w:r>
      <w:r w:rsidR="008D220A">
        <w:rPr>
          <w:sz w:val="18"/>
          <w:szCs w:val="18"/>
        </w:rPr>
        <w:t>gozdno ekologijo</w:t>
      </w:r>
      <w:r>
        <w:rPr>
          <w:sz w:val="18"/>
          <w:szCs w:val="18"/>
        </w:rPr>
        <w:t>.</w:t>
      </w:r>
      <w:r w:rsidRPr="00037F8D">
        <w:rPr>
          <w:sz w:val="18"/>
          <w:szCs w:val="18"/>
        </w:rPr>
        <w:t xml:space="preserve"> Večna pot 2, SI-1000 Ljubljana, Slovenija, </w:t>
      </w:r>
      <w:hyperlink r:id="rId9" w:history="1">
        <w:r w:rsidR="008D220A" w:rsidRPr="00390C11">
          <w:rPr>
            <w:rStyle w:val="Hyperlink"/>
            <w:sz w:val="18"/>
            <w:szCs w:val="18"/>
          </w:rPr>
          <w:t>miha.talor@gs.si</w:t>
        </w:r>
      </w:hyperlink>
    </w:p>
    <w:p w14:paraId="2431D782" w14:textId="77777777" w:rsidR="006D6966" w:rsidRDefault="006D6966" w:rsidP="00193A6A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mag. </w:t>
      </w:r>
      <w:r w:rsidR="008D220A">
        <w:rPr>
          <w:sz w:val="18"/>
          <w:szCs w:val="18"/>
        </w:rPr>
        <w:t>Ž</w:t>
      </w:r>
      <w:r>
        <w:rPr>
          <w:sz w:val="18"/>
          <w:szCs w:val="18"/>
        </w:rPr>
        <w:t xml:space="preserve">. </w:t>
      </w:r>
      <w:r w:rsidR="008D220A">
        <w:rPr>
          <w:sz w:val="18"/>
          <w:szCs w:val="18"/>
        </w:rPr>
        <w:t>S</w:t>
      </w:r>
      <w:r>
        <w:rPr>
          <w:sz w:val="18"/>
          <w:szCs w:val="18"/>
        </w:rPr>
        <w:t xml:space="preserve">., </w:t>
      </w:r>
      <w:r w:rsidR="008D220A">
        <w:rPr>
          <w:sz w:val="18"/>
          <w:szCs w:val="18"/>
        </w:rPr>
        <w:t>Biotehniška fakulteta</w:t>
      </w:r>
      <w:r w:rsidRPr="00037F8D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Oddelek za </w:t>
      </w:r>
      <w:r w:rsidR="008D220A">
        <w:rPr>
          <w:sz w:val="18"/>
          <w:szCs w:val="18"/>
        </w:rPr>
        <w:t>gozdarstvo</w:t>
      </w:r>
      <w:r>
        <w:rPr>
          <w:sz w:val="18"/>
          <w:szCs w:val="18"/>
        </w:rPr>
        <w:t>.</w:t>
      </w:r>
      <w:r w:rsidRPr="00037F8D">
        <w:rPr>
          <w:sz w:val="18"/>
          <w:szCs w:val="18"/>
        </w:rPr>
        <w:t xml:space="preserve"> </w:t>
      </w:r>
      <w:r w:rsidR="008D220A">
        <w:rPr>
          <w:sz w:val="18"/>
          <w:szCs w:val="18"/>
        </w:rPr>
        <w:t xml:space="preserve">Večna </w:t>
      </w:r>
      <w:r w:rsidRPr="00037F8D">
        <w:rPr>
          <w:sz w:val="18"/>
          <w:szCs w:val="18"/>
        </w:rPr>
        <w:t xml:space="preserve">pot </w:t>
      </w:r>
      <w:r w:rsidR="008D220A">
        <w:rPr>
          <w:sz w:val="18"/>
          <w:szCs w:val="18"/>
        </w:rPr>
        <w:t>83</w:t>
      </w:r>
      <w:r>
        <w:rPr>
          <w:sz w:val="18"/>
          <w:szCs w:val="18"/>
        </w:rPr>
        <w:t xml:space="preserve">, SI-1000 Ljubljana, Slovenija. </w:t>
      </w:r>
      <w:hyperlink r:id="rId10" w:history="1">
        <w:r w:rsidR="008D220A" w:rsidRPr="00390C11">
          <w:rPr>
            <w:rStyle w:val="Hyperlink"/>
            <w:sz w:val="18"/>
            <w:szCs w:val="18"/>
          </w:rPr>
          <w:t>žiga.spasiba@gz.si</w:t>
        </w:r>
      </w:hyperlink>
    </w:p>
    <w:p w14:paraId="27256A86" w14:textId="77777777" w:rsidR="006D6966" w:rsidRDefault="006D6966" w:rsidP="00193A6A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4. </w:t>
      </w:r>
      <w:r w:rsidR="001719F0">
        <w:rPr>
          <w:sz w:val="18"/>
          <w:szCs w:val="18"/>
        </w:rPr>
        <w:t xml:space="preserve">prof. </w:t>
      </w:r>
      <w:r w:rsidR="008D220A">
        <w:rPr>
          <w:sz w:val="18"/>
          <w:szCs w:val="18"/>
        </w:rPr>
        <w:t>dr. M</w:t>
      </w:r>
      <w:r>
        <w:rPr>
          <w:sz w:val="18"/>
          <w:szCs w:val="18"/>
        </w:rPr>
        <w:t xml:space="preserve">. </w:t>
      </w:r>
      <w:r w:rsidR="008D220A">
        <w:rPr>
          <w:sz w:val="18"/>
          <w:szCs w:val="18"/>
        </w:rPr>
        <w:t>N</w:t>
      </w:r>
      <w:r w:rsidRPr="005616F5">
        <w:rPr>
          <w:sz w:val="18"/>
          <w:szCs w:val="18"/>
        </w:rPr>
        <w:t xml:space="preserve">., zasebni raziskovalec, </w:t>
      </w:r>
      <w:r w:rsidR="008D220A">
        <w:rPr>
          <w:sz w:val="18"/>
          <w:szCs w:val="18"/>
        </w:rPr>
        <w:t>Celjska cesta</w:t>
      </w:r>
      <w:r w:rsidRPr="005616F5">
        <w:rPr>
          <w:sz w:val="18"/>
          <w:szCs w:val="18"/>
        </w:rPr>
        <w:t xml:space="preserve"> 7, SI-1000 Ljubljana, Slovenija. </w:t>
      </w:r>
      <w:hyperlink r:id="rId11" w:history="1">
        <w:r w:rsidR="008D220A" w:rsidRPr="00390C11">
          <w:rPr>
            <w:rStyle w:val="Hyperlink"/>
            <w:sz w:val="18"/>
            <w:szCs w:val="18"/>
          </w:rPr>
          <w:t>marjan.novak@gu.si</w:t>
        </w:r>
      </w:hyperlink>
    </w:p>
    <w:p w14:paraId="6174576B" w14:textId="77777777" w:rsidR="006D6966" w:rsidRDefault="006D6966" w:rsidP="00193A6A">
      <w:pPr>
        <w:rPr>
          <w:lang w:val="fr-FR"/>
        </w:rPr>
      </w:pPr>
      <w:r>
        <w:rPr>
          <w:lang w:val="fr-FR"/>
        </w:rPr>
        <w:br w:type="page"/>
      </w:r>
    </w:p>
    <w:p w14:paraId="474A7B50" w14:textId="77777777" w:rsidR="006D6966" w:rsidRDefault="006D6966" w:rsidP="003133C4">
      <w:pPr>
        <w:pStyle w:val="Heading1"/>
      </w:pPr>
      <w:r>
        <w:lastRenderedPageBreak/>
        <w:t>UVOD</w:t>
      </w:r>
    </w:p>
    <w:p w14:paraId="0F6984EE" w14:textId="77777777" w:rsidR="006D6966" w:rsidRPr="003133C4" w:rsidRDefault="006D6966" w:rsidP="008D220A">
      <w:pPr>
        <w:ind w:left="426"/>
        <w:rPr>
          <w:i/>
        </w:rPr>
      </w:pPr>
      <w:r w:rsidRPr="003133C4">
        <w:rPr>
          <w:i/>
        </w:rPr>
        <w:t>INTRUDUCTION</w:t>
      </w:r>
    </w:p>
    <w:p w14:paraId="5E1D6245" w14:textId="77777777" w:rsidR="006D6966" w:rsidRDefault="006D6966" w:rsidP="00E45F74">
      <w:pPr>
        <w:jc w:val="left"/>
      </w:pPr>
    </w:p>
    <w:p w14:paraId="1F0EEEB5" w14:textId="77777777" w:rsidR="00EA2FFC" w:rsidRDefault="000E22EC" w:rsidP="000E22EC">
      <w:r>
        <w:t>Revija Gozdarski vestnik (</w:t>
      </w:r>
      <w:r w:rsidR="00567462">
        <w:t xml:space="preserve">Gozd. </w:t>
      </w:r>
      <w:proofErr w:type="spellStart"/>
      <w:r w:rsidR="00567462">
        <w:t>Vestn</w:t>
      </w:r>
      <w:proofErr w:type="spellEnd"/>
      <w:r w:rsidR="00567462">
        <w:t>.</w:t>
      </w:r>
      <w:r>
        <w:t xml:space="preserve">) objavlja </w:t>
      </w:r>
      <w:r w:rsidR="00C32209" w:rsidRPr="00C32209">
        <w:rPr>
          <w:b/>
        </w:rPr>
        <w:t xml:space="preserve">izvirne </w:t>
      </w:r>
      <w:r w:rsidRPr="000E22EC">
        <w:rPr>
          <w:b/>
        </w:rPr>
        <w:t>znanstvene</w:t>
      </w:r>
      <w:r w:rsidR="00C32209">
        <w:rPr>
          <w:b/>
        </w:rPr>
        <w:t xml:space="preserve"> članke, pregledne znanstvene članke, kratke znanstvene prispevke, strokovne članke, poljudne članke</w:t>
      </w:r>
      <w:r w:rsidR="000C23FC">
        <w:rPr>
          <w:b/>
        </w:rPr>
        <w:t>,</w:t>
      </w:r>
      <w:r w:rsidR="00C32209">
        <w:rPr>
          <w:b/>
        </w:rPr>
        <w:t xml:space="preserve"> diskusijske prispevke</w:t>
      </w:r>
      <w:r w:rsidR="000C23FC">
        <w:rPr>
          <w:b/>
        </w:rPr>
        <w:t xml:space="preserve"> in druge kratke novice, poročila</w:t>
      </w:r>
      <w:r w:rsidR="00C32209">
        <w:rPr>
          <w:rStyle w:val="FootnoteReference"/>
          <w:b/>
        </w:rPr>
        <w:footnoteReference w:id="1"/>
      </w:r>
      <w:r>
        <w:t>, ki obravnavajo gozd, gozdni prostor</w:t>
      </w:r>
      <w:r w:rsidR="00EA2FFC">
        <w:t>,</w:t>
      </w:r>
      <w:r>
        <w:t xml:space="preserve"> gozdarstvo</w:t>
      </w:r>
      <w:r w:rsidR="00EA2FFC">
        <w:t xml:space="preserve"> in gozdno-lesno verigo</w:t>
      </w:r>
      <w:r>
        <w:t xml:space="preserve">. V slovenskem ali angleškem jeziku objavljamo prispevke, ki praviloma niso daljši od ene avtorske pole (30.000 znakov) in so pripravljeni v skladu z navodili za objavo v </w:t>
      </w:r>
      <w:proofErr w:type="spellStart"/>
      <w:r w:rsidR="00AE422D">
        <w:t>GozdVestn</w:t>
      </w:r>
      <w:proofErr w:type="spellEnd"/>
      <w:r w:rsidR="00EA2FFC">
        <w:t>.</w:t>
      </w:r>
    </w:p>
    <w:p w14:paraId="5C25EFEA" w14:textId="77777777" w:rsidR="00EA2FFC" w:rsidRDefault="00EA2FFC" w:rsidP="000E22EC"/>
    <w:p w14:paraId="284FD9AB" w14:textId="33C34503" w:rsidR="000E22EC" w:rsidRDefault="000E22EC" w:rsidP="000E22EC">
      <w:r>
        <w:t xml:space="preserve">Potrebne prevode lahko zagotovi uredništvo </w:t>
      </w:r>
      <w:r w:rsidR="00AE422D">
        <w:t>GozdVestn</w:t>
      </w:r>
      <w:r>
        <w:t xml:space="preserve">, avtorji naj prispevku priložijo prevode pomembnejših strokovnih terminov. Vse znanstvene in strokovne prispevke (v nadaljevanju vodilni prispevki) recenziramo, ostale prispevke recenziramo po presoji uredništva. Uredništvo si pridržuje pravico do </w:t>
      </w:r>
      <w:r w:rsidR="00BE73E9">
        <w:t xml:space="preserve">oblikovnih </w:t>
      </w:r>
      <w:r>
        <w:t xml:space="preserve">popravkov prispevka. Avtorji </w:t>
      </w:r>
      <w:r w:rsidR="00D529A6">
        <w:t xml:space="preserve">bodo vedno dobili </w:t>
      </w:r>
      <w:r>
        <w:t>prispevek v pregled</w:t>
      </w:r>
      <w:r w:rsidR="00D529A6">
        <w:t xml:space="preserve"> pred objavo</w:t>
      </w:r>
      <w:r>
        <w:t>.</w:t>
      </w:r>
    </w:p>
    <w:p w14:paraId="1A5E3E7B" w14:textId="77777777" w:rsidR="000E22EC" w:rsidRDefault="000E22EC" w:rsidP="000E22EC"/>
    <w:p w14:paraId="2C8FA17E" w14:textId="478482A9" w:rsidR="000E22EC" w:rsidRDefault="000E22EC" w:rsidP="000E22EC">
      <w:r w:rsidRPr="000E22EC">
        <w:rPr>
          <w:b/>
        </w:rPr>
        <w:t>Prispevek mora biti opremljen z imeni in priimki avtorjev, njihovo izobrazbo in strokovnim nazivom ter točnim naslovom ustanove, v kateri so zaposleni, oziroma njihovega bivališča (če niso zaposleni).</w:t>
      </w:r>
      <w:r>
        <w:t xml:space="preserve"> Stroške prevajanja, slovenskega in angleškega lektoriranja ter recenzij nosi uredništvo. Prispevki so lahko dostavljeni na uredništvo osebno, s priporočeno pošiljko ali po elektronski pošti na naslov </w:t>
      </w:r>
      <w:hyperlink r:id="rId12" w:history="1">
        <w:r w:rsidRPr="00390C11">
          <w:rPr>
            <w:rStyle w:val="Hyperlink"/>
          </w:rPr>
          <w:t>gozdarski.vestnik@gmail.com</w:t>
        </w:r>
      </w:hyperlink>
      <w:r>
        <w:t xml:space="preserve">. </w:t>
      </w:r>
      <w:r w:rsidRPr="000E22EC">
        <w:rPr>
          <w:b/>
        </w:rPr>
        <w:t xml:space="preserve">Avtorji se </w:t>
      </w:r>
      <w:r>
        <w:rPr>
          <w:b/>
        </w:rPr>
        <w:t xml:space="preserve">z objavo v reviji </w:t>
      </w:r>
      <w:r w:rsidR="00AE422D" w:rsidRPr="00AE422D">
        <w:rPr>
          <w:b/>
        </w:rPr>
        <w:t>GozdVestn</w:t>
      </w:r>
      <w:r>
        <w:rPr>
          <w:b/>
        </w:rPr>
        <w:t xml:space="preserve"> </w:t>
      </w:r>
      <w:r w:rsidRPr="000E22EC">
        <w:rPr>
          <w:b/>
        </w:rPr>
        <w:t xml:space="preserve">strinjajo, da bodo njihovi prispevki kasneje brezplačno objavljeni na spletni strani revije </w:t>
      </w:r>
      <w:proofErr w:type="spellStart"/>
      <w:r w:rsidR="00AE422D" w:rsidRPr="00AE422D">
        <w:rPr>
          <w:b/>
        </w:rPr>
        <w:t>GozdVestn</w:t>
      </w:r>
      <w:proofErr w:type="spellEnd"/>
      <w:r w:rsidR="00BE73E9">
        <w:rPr>
          <w:b/>
        </w:rPr>
        <w:t xml:space="preserve">, v </w:t>
      </w:r>
      <w:proofErr w:type="spellStart"/>
      <w:r w:rsidR="00BE73E9">
        <w:rPr>
          <w:b/>
        </w:rPr>
        <w:t>repozitoriju</w:t>
      </w:r>
      <w:proofErr w:type="spellEnd"/>
      <w:r w:rsidR="00BE73E9">
        <w:rPr>
          <w:b/>
        </w:rPr>
        <w:t xml:space="preserve"> </w:t>
      </w:r>
      <w:proofErr w:type="spellStart"/>
      <w:r w:rsidR="00BE73E9">
        <w:rPr>
          <w:b/>
        </w:rPr>
        <w:t>DiRROS</w:t>
      </w:r>
      <w:bookmarkStart w:id="0" w:name="_GoBack"/>
      <w:bookmarkEnd w:id="0"/>
      <w:proofErr w:type="spellEnd"/>
      <w:r w:rsidRPr="000E22EC">
        <w:rPr>
          <w:b/>
        </w:rPr>
        <w:t xml:space="preserve"> in na spletni strani Dlib.</w:t>
      </w:r>
      <w:r w:rsidR="000C23FC">
        <w:rPr>
          <w:b/>
        </w:rPr>
        <w:t xml:space="preserve"> Ob oddaji pris</w:t>
      </w:r>
      <w:r w:rsidR="00567462">
        <w:rPr>
          <w:b/>
        </w:rPr>
        <w:t>p</w:t>
      </w:r>
      <w:r w:rsidR="000C23FC">
        <w:rPr>
          <w:b/>
        </w:rPr>
        <w:t>evka je obvezno priložiti podpisano soglasje k objavi</w:t>
      </w:r>
      <w:r w:rsidR="00C35E2B">
        <w:rPr>
          <w:b/>
        </w:rPr>
        <w:t xml:space="preserve"> (lahko tudi kot skeniran dokument)</w:t>
      </w:r>
      <w:r w:rsidR="000C23FC">
        <w:rPr>
          <w:b/>
        </w:rPr>
        <w:t>.</w:t>
      </w:r>
    </w:p>
    <w:p w14:paraId="1D332A14" w14:textId="77777777" w:rsidR="000E22EC" w:rsidRDefault="000E22EC" w:rsidP="000E22EC"/>
    <w:p w14:paraId="4EE209CC" w14:textId="07847C25" w:rsidR="00165317" w:rsidRDefault="000E22EC" w:rsidP="000E22EC">
      <w:r>
        <w:t>Avtorji prispevkov lahko v uredništvu (stavba Gozdarskega inštituta Slovenije</w:t>
      </w:r>
      <w:r w:rsidR="00E21338">
        <w:t>, 2. n</w:t>
      </w:r>
      <w:r w:rsidR="00443CEC">
        <w:t>adstropje, soba XXXX</w:t>
      </w:r>
      <w:r>
        <w:t xml:space="preserve">) dvignejo 5 brezplačnih izvodov revije v kateri so objavili prispevek. Za dvig revij se predhodno najavite na elektronski naslov </w:t>
      </w:r>
      <w:hyperlink r:id="rId13" w:history="1">
        <w:r w:rsidRPr="00390C11">
          <w:rPr>
            <w:rStyle w:val="Hyperlink"/>
          </w:rPr>
          <w:t>gozdarski.vestnik@gmail.com</w:t>
        </w:r>
      </w:hyperlink>
      <w:r w:rsidR="00567462">
        <w:t>.</w:t>
      </w:r>
    </w:p>
    <w:p w14:paraId="509EAA5B" w14:textId="77777777" w:rsidR="00165317" w:rsidRDefault="00165317" w:rsidP="00E45F74">
      <w:pPr>
        <w:jc w:val="left"/>
      </w:pPr>
    </w:p>
    <w:p w14:paraId="71FA3754" w14:textId="77777777" w:rsidR="00165317" w:rsidRDefault="00165317" w:rsidP="00165317">
      <w:r w:rsidRPr="00165317">
        <w:rPr>
          <w:b/>
        </w:rPr>
        <w:t>Preglednice, grafikoni, slike in fotografije</w:t>
      </w:r>
      <w:r w:rsidRPr="00165317">
        <w:t xml:space="preserve"> morajo biti opremljeni z zaporednimi oznakami. Njihove oznake in vsebina se morajo ujemati z omembami v besedilu. Za decimalna števila se uporablja decimalno vejico. Naslovi preglednic morajo biti </w:t>
      </w:r>
      <w:r w:rsidR="000C23FC">
        <w:t>postavljeni nad preglednico</w:t>
      </w:r>
      <w:r>
        <w:t>, pri ostalem</w:t>
      </w:r>
      <w:r w:rsidR="000C23FC">
        <w:t xml:space="preserve"> (ki ga enotno poimenujemo kot »slika«)</w:t>
      </w:r>
      <w:r>
        <w:t xml:space="preserve"> </w:t>
      </w:r>
      <w:r w:rsidR="000C23FC">
        <w:t>pa  pod sliko.</w:t>
      </w:r>
    </w:p>
    <w:p w14:paraId="27297C4A" w14:textId="77777777" w:rsidR="00165317" w:rsidRDefault="00165317" w:rsidP="00E45F74">
      <w:pPr>
        <w:jc w:val="left"/>
      </w:pPr>
    </w:p>
    <w:p w14:paraId="7D91F693" w14:textId="77777777" w:rsidR="00C32209" w:rsidRDefault="00CA50A1" w:rsidP="00B97A7D">
      <w:r w:rsidRPr="00CA50A1">
        <w:t xml:space="preserve">Pri </w:t>
      </w:r>
      <w:r w:rsidRPr="00165317">
        <w:rPr>
          <w:b/>
        </w:rPr>
        <w:t>citiranju</w:t>
      </w:r>
      <w:r w:rsidRPr="00CA50A1">
        <w:t xml:space="preserve"> </w:t>
      </w:r>
      <w:r>
        <w:t xml:space="preserve">sledimo navodilom Biotehniške fakultete. Torej </w:t>
      </w:r>
      <w:r w:rsidRPr="00CA50A1">
        <w:t>vedno uporabljamo načelo navajanja priimkov z letnico, npr. (Novak, 2008). Če sta avtorja dva, pišemo oba priimka in ju ločimo z besedico “in”, npr. (</w:t>
      </w:r>
      <w:proofErr w:type="spellStart"/>
      <w:r w:rsidRPr="00CA50A1">
        <w:t>Kappes</w:t>
      </w:r>
      <w:proofErr w:type="spellEnd"/>
      <w:r w:rsidRPr="00CA50A1">
        <w:t xml:space="preserve"> in </w:t>
      </w:r>
      <w:proofErr w:type="spellStart"/>
      <w:r w:rsidRPr="00CA50A1">
        <w:t>Petterson</w:t>
      </w:r>
      <w:proofErr w:type="spellEnd"/>
      <w:r w:rsidRPr="00CA50A1">
        <w:t>, 2006). Če je avtorjev več, pišemo prvega in nato navedemo “in sod.”, npr. (Novak in sod., 2008). Če citiramo vir, ki je hkratno delo dveh avtorjev z enakim priimkom, zapišemo tudi kratici, npr. (</w:t>
      </w:r>
      <w:proofErr w:type="spellStart"/>
      <w:r w:rsidRPr="00CA50A1">
        <w:t>Kappes</w:t>
      </w:r>
      <w:proofErr w:type="spellEnd"/>
      <w:r w:rsidRPr="00CA50A1">
        <w:t xml:space="preserve"> J. M. in </w:t>
      </w:r>
      <w:proofErr w:type="spellStart"/>
      <w:r w:rsidRPr="00CA50A1">
        <w:t>Kappes</w:t>
      </w:r>
      <w:proofErr w:type="spellEnd"/>
      <w:r w:rsidRPr="00CA50A1">
        <w:t xml:space="preserve"> J., 2006). Če citiramo več del istega avtorja iz istega leta, jih zaporedno označimo z malimi tiskanimi črkami za letnico (brez presledka). Te tiskane črke zapišemo tudi v končnem seznamu Viri. Če pri istem avtorju citiramo njegova dela iz različnih let, avtorja zapišemo le enkrat letnice pa medsebojno ločimo z vejico, npr. (</w:t>
      </w:r>
      <w:proofErr w:type="spellStart"/>
      <w:r w:rsidRPr="00CA50A1">
        <w:t>MacFarland</w:t>
      </w:r>
      <w:proofErr w:type="spellEnd"/>
      <w:r w:rsidRPr="00CA50A1">
        <w:t>, 1974a; 1974b). Pri monografijah pogosto uporabimo le en sam podatek iz monografije. Takrat, in v primeru dobesednega navajanja, navedemo tisto stran, kjer se podatek nahaja, npr. (MacFarland,1974: 178). Publikacije, kjer avtorji niso navedeni, navajamo po naslovu</w:t>
      </w:r>
      <w:r w:rsidR="000C23FC">
        <w:t xml:space="preserve">, v besedilu pa je naslov v citatu smiselno krajšati  in uporabiti le  </w:t>
      </w:r>
      <w:r w:rsidRPr="00CA50A1">
        <w:t>prv</w:t>
      </w:r>
      <w:r w:rsidR="000C23FC">
        <w:t>o</w:t>
      </w:r>
      <w:r w:rsidRPr="00CA50A1">
        <w:t xml:space="preserve"> ali </w:t>
      </w:r>
      <w:r w:rsidR="000C23FC">
        <w:t xml:space="preserve">nekaj </w:t>
      </w:r>
      <w:r w:rsidRPr="00CA50A1">
        <w:t xml:space="preserve">prvih začetnih besedah npr. (Pravilnik o prepovedi …, 2005). Pri sekundarnem citiranju </w:t>
      </w:r>
      <w:r w:rsidR="000C23FC">
        <w:t xml:space="preserve">navajamo najprej </w:t>
      </w:r>
      <w:r w:rsidRPr="00CA50A1">
        <w:t>prebrani vir (novejši), lahko pa tudi starejšega, če imamo vse podatke, npr. (Pasteur, 1875, cit. po Raspor in sod., 2002).</w:t>
      </w:r>
      <w:r w:rsidR="000C23FC">
        <w:t xml:space="preserve"> Spletni viri so enakovredni tiskanim in jih navaj</w:t>
      </w:r>
      <w:r w:rsidR="0089319B">
        <w:t>a</w:t>
      </w:r>
      <w:r w:rsidR="000C23FC">
        <w:t xml:space="preserve">mo temu primerno enako. </w:t>
      </w:r>
      <w:r w:rsidRPr="00CA50A1">
        <w:t xml:space="preserve">Vire uredimo po abecednem redu. V primeru, da je delo pisano v tujem jeziku, to upoštevamo tudi pri navajanju npr. v angleščini (in sod. = at </w:t>
      </w:r>
      <w:proofErr w:type="spellStart"/>
      <w:r w:rsidRPr="00CA50A1">
        <w:t>al</w:t>
      </w:r>
      <w:proofErr w:type="spellEnd"/>
      <w:r w:rsidRPr="00CA50A1">
        <w:t xml:space="preserve">.; V: = In:; ur. = </w:t>
      </w:r>
      <w:proofErr w:type="spellStart"/>
      <w:r w:rsidRPr="00CA50A1">
        <w:t>ed</w:t>
      </w:r>
      <w:proofErr w:type="spellEnd"/>
      <w:r w:rsidRPr="00CA50A1">
        <w:t>., str. = p.).</w:t>
      </w:r>
      <w:r w:rsidR="00C32209">
        <w:br w:type="page"/>
      </w:r>
    </w:p>
    <w:p w14:paraId="63AD617B" w14:textId="77777777" w:rsidR="006D6966" w:rsidRPr="00CF4ED2" w:rsidRDefault="006D6966" w:rsidP="00B41B37">
      <w:pPr>
        <w:pStyle w:val="Heading1"/>
      </w:pPr>
      <w:r w:rsidRPr="00CF4ED2">
        <w:lastRenderedPageBreak/>
        <w:t>METOD</w:t>
      </w:r>
      <w:r>
        <w:t>E</w:t>
      </w:r>
    </w:p>
    <w:p w14:paraId="0D81A419" w14:textId="77777777" w:rsidR="006D6966" w:rsidRDefault="006D6966" w:rsidP="008D220A">
      <w:pPr>
        <w:ind w:left="426"/>
        <w:rPr>
          <w:i/>
        </w:rPr>
      </w:pPr>
      <w:r w:rsidRPr="00B41B37">
        <w:rPr>
          <w:i/>
        </w:rPr>
        <w:t>METHODS</w:t>
      </w:r>
    </w:p>
    <w:p w14:paraId="41810296" w14:textId="77777777" w:rsidR="006D6966" w:rsidRPr="00687843" w:rsidRDefault="006D6966" w:rsidP="00687843"/>
    <w:p w14:paraId="0D4D147B" w14:textId="77777777" w:rsidR="006D6966" w:rsidRDefault="008D220A" w:rsidP="00687843">
      <w:pPr>
        <w:pStyle w:val="Heading2"/>
      </w:pPr>
      <w:r>
        <w:t>M</w:t>
      </w:r>
      <w:r w:rsidR="00B97A7D">
        <w:t>etode</w:t>
      </w:r>
      <w:r>
        <w:t xml:space="preserve"> 1</w:t>
      </w:r>
    </w:p>
    <w:p w14:paraId="611759F2" w14:textId="77777777" w:rsidR="006D6966" w:rsidRPr="00B97A7D" w:rsidRDefault="008D220A" w:rsidP="008D220A">
      <w:pPr>
        <w:ind w:left="567"/>
        <w:rPr>
          <w:i/>
          <w:lang w:val="en-GB"/>
        </w:rPr>
      </w:pPr>
      <w:r w:rsidRPr="00B97A7D">
        <w:rPr>
          <w:i/>
          <w:lang w:val="en-GB"/>
        </w:rPr>
        <w:t>M</w:t>
      </w:r>
      <w:r w:rsidR="00B97A7D" w:rsidRPr="00B97A7D">
        <w:rPr>
          <w:i/>
          <w:lang w:val="en-GB"/>
        </w:rPr>
        <w:t>ethods</w:t>
      </w:r>
      <w:r w:rsidRPr="00B97A7D">
        <w:rPr>
          <w:i/>
          <w:lang w:val="en-GB"/>
        </w:rPr>
        <w:t xml:space="preserve"> 1</w:t>
      </w:r>
    </w:p>
    <w:p w14:paraId="57E279A5" w14:textId="77777777" w:rsidR="006D6966" w:rsidRDefault="006D6966" w:rsidP="005658AE"/>
    <w:p w14:paraId="26619BE4" w14:textId="77777777" w:rsidR="006D6966" w:rsidRDefault="006D6966" w:rsidP="005658AE">
      <w:r w:rsidRPr="00CF4ED2">
        <w:t xml:space="preserve">Po pregledu </w:t>
      </w:r>
      <w:r w:rsidR="008D220A">
        <w:t>…</w:t>
      </w:r>
    </w:p>
    <w:p w14:paraId="09A6315B" w14:textId="77777777" w:rsidR="006D6966" w:rsidRDefault="006D6966" w:rsidP="005658AE"/>
    <w:p w14:paraId="47C01406" w14:textId="77777777" w:rsidR="006D6966" w:rsidRDefault="008D220A" w:rsidP="00687843">
      <w:pPr>
        <w:pStyle w:val="Heading2"/>
      </w:pPr>
      <w:r>
        <w:t>M</w:t>
      </w:r>
      <w:r w:rsidR="00B97A7D">
        <w:t>etode</w:t>
      </w:r>
      <w:r>
        <w:t xml:space="preserve"> 2</w:t>
      </w:r>
    </w:p>
    <w:p w14:paraId="2ECD0B37" w14:textId="77777777" w:rsidR="006D6966" w:rsidRPr="00687843" w:rsidRDefault="008D220A" w:rsidP="008D220A">
      <w:pPr>
        <w:ind w:left="567"/>
        <w:rPr>
          <w:i/>
          <w:lang w:val="en-US"/>
        </w:rPr>
      </w:pPr>
      <w:r>
        <w:rPr>
          <w:i/>
          <w:lang w:val="en-US"/>
        </w:rPr>
        <w:t>M</w:t>
      </w:r>
      <w:r w:rsidR="00B97A7D">
        <w:rPr>
          <w:i/>
          <w:lang w:val="en-US"/>
        </w:rPr>
        <w:t>ethods</w:t>
      </w:r>
      <w:r>
        <w:rPr>
          <w:i/>
          <w:lang w:val="en-US"/>
        </w:rPr>
        <w:t xml:space="preserve"> 2</w:t>
      </w:r>
    </w:p>
    <w:p w14:paraId="0B33F914" w14:textId="77777777" w:rsidR="006D6966" w:rsidRDefault="006D6966" w:rsidP="00082CBE">
      <w:pPr>
        <w:pStyle w:val="Heading3"/>
      </w:pPr>
      <w:r>
        <w:t>P</w:t>
      </w:r>
      <w:r w:rsidR="00B97A7D">
        <w:t>redstavitev izračunov</w:t>
      </w:r>
      <w:r w:rsidR="00151144">
        <w:t xml:space="preserve"> 1</w:t>
      </w:r>
    </w:p>
    <w:p w14:paraId="63E71B4D" w14:textId="77777777" w:rsidR="006D6966" w:rsidRPr="00B97A7D" w:rsidRDefault="006D6966" w:rsidP="00082CBE">
      <w:pPr>
        <w:ind w:left="708"/>
        <w:rPr>
          <w:i/>
          <w:lang w:val="en-GB"/>
        </w:rPr>
      </w:pPr>
      <w:r w:rsidRPr="00B97A7D">
        <w:rPr>
          <w:i/>
          <w:lang w:val="en-GB"/>
        </w:rPr>
        <w:t>D</w:t>
      </w:r>
      <w:r w:rsidR="00B97A7D" w:rsidRPr="00B97A7D">
        <w:rPr>
          <w:i/>
          <w:lang w:val="en-GB"/>
        </w:rPr>
        <w:t>escription of the calculations</w:t>
      </w:r>
      <w:r w:rsidR="00151144" w:rsidRPr="00B97A7D">
        <w:rPr>
          <w:i/>
          <w:lang w:val="en-GB"/>
        </w:rPr>
        <w:t xml:space="preserve"> 1</w:t>
      </w:r>
    </w:p>
    <w:p w14:paraId="340F4B2A" w14:textId="77777777" w:rsidR="006D6966" w:rsidRDefault="006D6966" w:rsidP="005658AE"/>
    <w:p w14:paraId="49C35D34" w14:textId="77777777" w:rsidR="006D6966" w:rsidRDefault="006D6966" w:rsidP="005658AE">
      <w:r w:rsidRPr="00CF4ED2">
        <w:t xml:space="preserve">Pri določanju meril </w:t>
      </w:r>
      <w:r w:rsidR="008D220A">
        <w:t>…</w:t>
      </w:r>
      <w:r w:rsidR="008D220A" w:rsidRPr="00CF4ED2">
        <w:t xml:space="preserve"> </w:t>
      </w:r>
      <w:r w:rsidR="008D220A">
        <w:t xml:space="preserve">. </w:t>
      </w:r>
      <w:r>
        <w:t xml:space="preserve">Natančnejši opis </w:t>
      </w:r>
      <w:r w:rsidR="008D220A">
        <w:t xml:space="preserve">je predstavljen v </w:t>
      </w:r>
      <w:r>
        <w:t>Formul</w:t>
      </w:r>
      <w:r w:rsidR="00151144">
        <w:t>i</w:t>
      </w:r>
      <w:r>
        <w:t xml:space="preserve"> 1.</w:t>
      </w:r>
    </w:p>
    <w:p w14:paraId="66DB70A6" w14:textId="77777777" w:rsidR="006D6966" w:rsidRDefault="006D6966" w:rsidP="005658AE"/>
    <w:p w14:paraId="0B7D8B91" w14:textId="77777777" w:rsidR="006D6966" w:rsidRDefault="006D6966" w:rsidP="005658AE">
      <w:r>
        <w:t>R = Q * N + 0,5</w:t>
      </w:r>
    </w:p>
    <w:p w14:paraId="6A5FE56F" w14:textId="77777777" w:rsidR="006D6966" w:rsidRDefault="006D6966" w:rsidP="009857E3">
      <w:pPr>
        <w:jc w:val="right"/>
      </w:pPr>
      <w:r>
        <w:t>(1)</w:t>
      </w:r>
    </w:p>
    <w:p w14:paraId="7BF1B028" w14:textId="77777777" w:rsidR="006D6966" w:rsidRPr="00782B19" w:rsidRDefault="006D6966" w:rsidP="00AB5C43">
      <w:pPr>
        <w:rPr>
          <w:sz w:val="18"/>
          <w:szCs w:val="18"/>
        </w:rPr>
      </w:pPr>
      <w:r>
        <w:rPr>
          <w:sz w:val="18"/>
          <w:szCs w:val="18"/>
        </w:rPr>
        <w:t>R</w:t>
      </w:r>
      <w:r w:rsidRPr="00782B19">
        <w:rPr>
          <w:sz w:val="18"/>
          <w:szCs w:val="18"/>
        </w:rPr>
        <w:t xml:space="preserve"> – </w:t>
      </w:r>
      <w:r>
        <w:rPr>
          <w:sz w:val="18"/>
          <w:szCs w:val="18"/>
        </w:rPr>
        <w:t>rang</w:t>
      </w:r>
    </w:p>
    <w:p w14:paraId="01FFF0C3" w14:textId="77777777" w:rsidR="006D6966" w:rsidRDefault="006D6966" w:rsidP="00AB5C43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Q – </w:t>
      </w:r>
      <w:proofErr w:type="spellStart"/>
      <w:r>
        <w:rPr>
          <w:rFonts w:cs="Calibri"/>
          <w:sz w:val="18"/>
          <w:szCs w:val="18"/>
        </w:rPr>
        <w:t>percentil</w:t>
      </w:r>
      <w:proofErr w:type="spellEnd"/>
    </w:p>
    <w:p w14:paraId="52C410A0" w14:textId="77777777" w:rsidR="006D6966" w:rsidRPr="00782B19" w:rsidRDefault="006D6966" w:rsidP="00AB5C43">
      <w:pPr>
        <w:rPr>
          <w:sz w:val="18"/>
          <w:szCs w:val="18"/>
        </w:rPr>
      </w:pPr>
      <w:r>
        <w:rPr>
          <w:rFonts w:cs="Calibri"/>
          <w:sz w:val="18"/>
          <w:szCs w:val="18"/>
        </w:rPr>
        <w:t>N</w:t>
      </w:r>
      <w:r>
        <w:rPr>
          <w:sz w:val="18"/>
          <w:szCs w:val="18"/>
        </w:rPr>
        <w:t xml:space="preserve"> – število</w:t>
      </w:r>
    </w:p>
    <w:p w14:paraId="46BEB546" w14:textId="77777777" w:rsidR="006D6966" w:rsidRDefault="006D6966" w:rsidP="005658AE"/>
    <w:p w14:paraId="1D3D2589" w14:textId="77777777" w:rsidR="006D6966" w:rsidRPr="00E613D7" w:rsidRDefault="00151144" w:rsidP="007772BB">
      <w:pPr>
        <w:pStyle w:val="Heading3"/>
      </w:pPr>
      <w:r>
        <w:t>P</w:t>
      </w:r>
      <w:r w:rsidR="00B97A7D">
        <w:t>redstavitev izračunov</w:t>
      </w:r>
      <w:r>
        <w:t xml:space="preserve"> 2</w:t>
      </w:r>
    </w:p>
    <w:p w14:paraId="4DD5A9D9" w14:textId="77777777" w:rsidR="006D6966" w:rsidRPr="00B97A7D" w:rsidRDefault="00151144" w:rsidP="007772BB">
      <w:pPr>
        <w:ind w:firstLine="708"/>
        <w:rPr>
          <w:i/>
          <w:lang w:val="en-GB"/>
        </w:rPr>
      </w:pPr>
      <w:r w:rsidRPr="00B97A7D">
        <w:rPr>
          <w:i/>
          <w:lang w:val="en-GB"/>
        </w:rPr>
        <w:t>D</w:t>
      </w:r>
      <w:r w:rsidR="00B97A7D" w:rsidRPr="00B97A7D">
        <w:rPr>
          <w:i/>
          <w:lang w:val="en-GB"/>
        </w:rPr>
        <w:t>escription of the calculations</w:t>
      </w:r>
      <w:r w:rsidRPr="00B97A7D">
        <w:rPr>
          <w:i/>
          <w:lang w:val="en-GB"/>
        </w:rPr>
        <w:t xml:space="preserve"> 2</w:t>
      </w:r>
    </w:p>
    <w:p w14:paraId="18E1C2B3" w14:textId="77777777" w:rsidR="006D6966" w:rsidRDefault="006D6966" w:rsidP="003536A5"/>
    <w:p w14:paraId="27F710D7" w14:textId="77777777" w:rsidR="006D6966" w:rsidRDefault="006D6966" w:rsidP="003536A5">
      <w:r w:rsidRPr="00CF4ED2">
        <w:t xml:space="preserve">Pri analizi smo </w:t>
      </w:r>
      <w:r w:rsidR="00151144">
        <w:t>…</w:t>
      </w:r>
    </w:p>
    <w:p w14:paraId="220B8684" w14:textId="1A393454" w:rsidR="00F43140" w:rsidRDefault="00F43140" w:rsidP="00E613D7"/>
    <w:p w14:paraId="1F9935B6" w14:textId="77777777" w:rsidR="00E21338" w:rsidRDefault="00E21338" w:rsidP="00E613D7"/>
    <w:p w14:paraId="2F34483A" w14:textId="77777777" w:rsidR="006D6966" w:rsidRDefault="006D6966" w:rsidP="00B41B37">
      <w:pPr>
        <w:pStyle w:val="Heading1"/>
      </w:pPr>
      <w:r>
        <w:t>REZULTATI</w:t>
      </w:r>
    </w:p>
    <w:p w14:paraId="03C3A8FC" w14:textId="77777777" w:rsidR="006D6966" w:rsidRPr="00B41B37" w:rsidRDefault="006D6966" w:rsidP="00CA50A1">
      <w:pPr>
        <w:ind w:firstLine="426"/>
        <w:rPr>
          <w:i/>
        </w:rPr>
      </w:pPr>
      <w:r w:rsidRPr="00B41B37">
        <w:rPr>
          <w:i/>
        </w:rPr>
        <w:t>RESULTS</w:t>
      </w:r>
    </w:p>
    <w:p w14:paraId="04368775" w14:textId="77777777" w:rsidR="006D6966" w:rsidRDefault="006D6966" w:rsidP="00B41B37"/>
    <w:p w14:paraId="3AF73C4E" w14:textId="77777777" w:rsidR="006D6966" w:rsidRDefault="00CA50A1" w:rsidP="00E613D7">
      <w:pPr>
        <w:pStyle w:val="Heading2"/>
      </w:pPr>
      <w:r>
        <w:t>R</w:t>
      </w:r>
      <w:r w:rsidR="00B97A7D">
        <w:t>ezultati</w:t>
      </w:r>
      <w:r>
        <w:t xml:space="preserve"> 1</w:t>
      </w:r>
    </w:p>
    <w:p w14:paraId="39D13F49" w14:textId="77777777" w:rsidR="006D6966" w:rsidRPr="00B97A7D" w:rsidRDefault="00CA50A1" w:rsidP="00E613D7">
      <w:pPr>
        <w:ind w:firstLine="576"/>
        <w:rPr>
          <w:i/>
          <w:lang w:val="en-GB"/>
        </w:rPr>
      </w:pPr>
      <w:r w:rsidRPr="00B97A7D">
        <w:rPr>
          <w:i/>
          <w:lang w:val="en-GB"/>
        </w:rPr>
        <w:t>R</w:t>
      </w:r>
      <w:r w:rsidR="00B97A7D" w:rsidRPr="00B97A7D">
        <w:rPr>
          <w:i/>
          <w:lang w:val="en-GB"/>
        </w:rPr>
        <w:t>esults</w:t>
      </w:r>
      <w:r w:rsidRPr="00B97A7D">
        <w:rPr>
          <w:i/>
          <w:lang w:val="en-GB"/>
        </w:rPr>
        <w:t xml:space="preserve"> 1</w:t>
      </w:r>
    </w:p>
    <w:p w14:paraId="2B75A57E" w14:textId="77777777" w:rsidR="006D6966" w:rsidRDefault="006D6966" w:rsidP="00E613D7"/>
    <w:p w14:paraId="5B5AA1AC" w14:textId="77777777" w:rsidR="00A351D1" w:rsidRDefault="00A351D1" w:rsidP="00A351D1">
      <w:r>
        <w:t>V posebnih primerih lahko avtor združi rezultate in razpravo pod naslovom »REZULTATI IN RAZPRAVA«.</w:t>
      </w:r>
    </w:p>
    <w:p w14:paraId="3EF92797" w14:textId="53AE4DA0" w:rsidR="00A351D1" w:rsidRDefault="00A351D1" w:rsidP="00E613D7"/>
    <w:p w14:paraId="097635F7" w14:textId="77777777" w:rsidR="00E21338" w:rsidRDefault="00E21338" w:rsidP="00E21338">
      <w:r>
        <w:rPr>
          <w:noProof/>
          <w:lang w:eastAsia="sl-SI"/>
        </w:rPr>
        <w:drawing>
          <wp:inline distT="0" distB="0" distL="0" distR="0" wp14:anchorId="5F9811A6" wp14:editId="67E9EABE">
            <wp:extent cx="2560320" cy="209563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130"/>
                    <a:stretch/>
                  </pic:blipFill>
                  <pic:spPr bwMode="auto">
                    <a:xfrm>
                      <a:off x="0" y="0"/>
                      <a:ext cx="2634085" cy="215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00E853" w14:textId="77777777" w:rsidR="00E21338" w:rsidRDefault="00E21338" w:rsidP="00E21338">
      <w:pPr>
        <w:pStyle w:val="Caption"/>
      </w:pPr>
      <w:r>
        <w:t xml:space="preserve">Slika </w:t>
      </w:r>
      <w:r w:rsidR="005839C7">
        <w:fldChar w:fldCharType="begin"/>
      </w:r>
      <w:r w:rsidR="005839C7">
        <w:instrText xml:space="preserve"> SEQ Slika \* ARABIC </w:instrText>
      </w:r>
      <w:r w:rsidR="005839C7">
        <w:fldChar w:fldCharType="separate"/>
      </w:r>
      <w:r>
        <w:rPr>
          <w:noProof/>
        </w:rPr>
        <w:t>1</w:t>
      </w:r>
      <w:r w:rsidR="005839C7">
        <w:rPr>
          <w:noProof/>
        </w:rPr>
        <w:fldChar w:fldCharType="end"/>
      </w:r>
      <w:r>
        <w:t>: Različni primeri slik</w:t>
      </w:r>
      <w:r w:rsidRPr="00CF4ED2">
        <w:t>.</w:t>
      </w:r>
      <w:r>
        <w:t xml:space="preserve"> – slike naj bodo v resoluciji vsaj 300 </w:t>
      </w:r>
      <w:proofErr w:type="spellStart"/>
      <w:r>
        <w:t>dpi</w:t>
      </w:r>
      <w:proofErr w:type="spellEnd"/>
      <w:r>
        <w:t xml:space="preserve">. Če je le mogoče se naj slike pošljejo uredništvu tudi ločeno v </w:t>
      </w:r>
      <w:proofErr w:type="spellStart"/>
      <w:r>
        <w:t>jpeg</w:t>
      </w:r>
      <w:proofErr w:type="spellEnd"/>
      <w:r>
        <w:t xml:space="preserve"> ali </w:t>
      </w:r>
      <w:proofErr w:type="spellStart"/>
      <w:r>
        <w:t>tiff</w:t>
      </w:r>
      <w:proofErr w:type="spellEnd"/>
      <w:r>
        <w:t xml:space="preserve"> formatu. Slike poimenujte tako kot so poimenovane v besedilu, torej Slika1.jpg</w:t>
      </w:r>
    </w:p>
    <w:p w14:paraId="18DD7658" w14:textId="77777777" w:rsidR="00E21338" w:rsidRPr="00151144" w:rsidRDefault="00E21338" w:rsidP="00E21338">
      <w:pPr>
        <w:pStyle w:val="Caption"/>
        <w:rPr>
          <w:i/>
          <w:lang w:val="en-GB"/>
        </w:rPr>
      </w:pPr>
      <w:r w:rsidRPr="00151144">
        <w:rPr>
          <w:i/>
          <w:lang w:val="en-GB"/>
        </w:rPr>
        <w:t>Figure 1: Different samples of picture.</w:t>
      </w:r>
    </w:p>
    <w:p w14:paraId="0311DEAC" w14:textId="77777777" w:rsidR="00E21338" w:rsidRDefault="00E21338" w:rsidP="00E21338"/>
    <w:p w14:paraId="7770991A" w14:textId="7A62ACF8" w:rsidR="006D6966" w:rsidRDefault="006D6966" w:rsidP="00687843">
      <w:pPr>
        <w:pStyle w:val="Caption"/>
      </w:pPr>
      <w:bookmarkStart w:id="1" w:name="_Ref338526795"/>
      <w:r>
        <w:t xml:space="preserve">Preglednica </w:t>
      </w:r>
      <w:fldSimple w:instr=" SEQ Preglednica \* ARABIC ">
        <w:r>
          <w:rPr>
            <w:noProof/>
          </w:rPr>
          <w:t>1</w:t>
        </w:r>
      </w:fldSimple>
      <w:bookmarkEnd w:id="1"/>
      <w:r w:rsidR="00A351D1">
        <w:t xml:space="preserve">: Primer </w:t>
      </w:r>
      <w:r w:rsidR="00E5711B">
        <w:t>preglednice</w:t>
      </w:r>
      <w:r w:rsidR="00A351D1">
        <w:t>.</w:t>
      </w:r>
    </w:p>
    <w:p w14:paraId="35AE8510" w14:textId="77777777" w:rsidR="00A351D1" w:rsidRPr="00A351D1" w:rsidRDefault="00A351D1" w:rsidP="00A351D1">
      <w:pPr>
        <w:pStyle w:val="Caption"/>
        <w:rPr>
          <w:lang w:val="en-GB"/>
        </w:rPr>
      </w:pPr>
      <w:r w:rsidRPr="00A351D1">
        <w:rPr>
          <w:lang w:val="en-GB"/>
        </w:rPr>
        <w:t>Table 1: Example of the table.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701"/>
        <w:gridCol w:w="2409"/>
        <w:gridCol w:w="709"/>
        <w:gridCol w:w="709"/>
        <w:gridCol w:w="850"/>
      </w:tblGrid>
      <w:tr w:rsidR="006D6966" w:rsidRPr="00CF4ED2" w14:paraId="2E4FC9A3" w14:textId="77777777" w:rsidTr="00605D5D">
        <w:tc>
          <w:tcPr>
            <w:tcW w:w="2802" w:type="dxa"/>
          </w:tcPr>
          <w:p w14:paraId="03339227" w14:textId="3692AD7D" w:rsidR="006D6966" w:rsidRPr="00EF6B37" w:rsidRDefault="00A351D1" w:rsidP="00443CE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Primer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="00EF6B37">
              <w:rPr>
                <w:sz w:val="20"/>
                <w:szCs w:val="20"/>
              </w:rPr>
              <w:t xml:space="preserve"> / Example</w:t>
            </w:r>
            <w:r w:rsidR="00EF6B3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6C7AA5C0" w14:textId="77777777" w:rsidR="006D6966" w:rsidRPr="00CF4ED2" w:rsidRDefault="006D6966" w:rsidP="001B587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835B0D0" w14:textId="77777777" w:rsidR="006D6966" w:rsidRPr="00CF4ED2" w:rsidRDefault="006D6966" w:rsidP="00445A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ECCE1EB" w14:textId="77777777" w:rsidR="006D6966" w:rsidRDefault="006D6966" w:rsidP="001B58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503E3B8" w14:textId="77777777" w:rsidR="006D6966" w:rsidRDefault="006D6966" w:rsidP="001B58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143BA52" w14:textId="77777777" w:rsidR="006D6966" w:rsidRPr="00445AF9" w:rsidRDefault="006D6966" w:rsidP="001B5878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6D6966" w:rsidRPr="00CF4ED2" w14:paraId="22601D15" w14:textId="77777777" w:rsidTr="00605D5D">
        <w:tc>
          <w:tcPr>
            <w:tcW w:w="2802" w:type="dxa"/>
          </w:tcPr>
          <w:p w14:paraId="45F730A1" w14:textId="77777777" w:rsidR="006D6966" w:rsidRPr="00CF4ED2" w:rsidRDefault="006D6966" w:rsidP="001B58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7117618" w14:textId="77777777" w:rsidR="006D6966" w:rsidRPr="00CF4ED2" w:rsidRDefault="006D6966" w:rsidP="001B587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3EC35E2" w14:textId="77777777" w:rsidR="006D6966" w:rsidRPr="00CF4ED2" w:rsidRDefault="006D6966" w:rsidP="007F21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DBFDAA" w14:textId="77777777" w:rsidR="006D6966" w:rsidRPr="00CF4ED2" w:rsidRDefault="006D6966" w:rsidP="001B58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D9F1F14" w14:textId="77777777" w:rsidR="006D6966" w:rsidRPr="00CF4ED2" w:rsidRDefault="006D6966" w:rsidP="001B58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C77FE34" w14:textId="77777777" w:rsidR="006D6966" w:rsidRPr="00CF4ED2" w:rsidRDefault="006D6966" w:rsidP="001B5878">
            <w:pPr>
              <w:rPr>
                <w:sz w:val="20"/>
                <w:szCs w:val="20"/>
              </w:rPr>
            </w:pPr>
          </w:p>
        </w:tc>
      </w:tr>
    </w:tbl>
    <w:p w14:paraId="5C4882C6" w14:textId="77777777" w:rsidR="006D6966" w:rsidRPr="00CF4ED2" w:rsidRDefault="006D6966" w:rsidP="00E613D7">
      <w:pPr>
        <w:rPr>
          <w:sz w:val="16"/>
          <w:szCs w:val="16"/>
        </w:rPr>
      </w:pPr>
      <w:r w:rsidRPr="00CF4ED2">
        <w:rPr>
          <w:sz w:val="16"/>
          <w:szCs w:val="16"/>
          <w:vertAlign w:val="superscript"/>
        </w:rPr>
        <w:t>1</w:t>
      </w:r>
      <w:r w:rsidRPr="00CF4ED2">
        <w:rPr>
          <w:sz w:val="16"/>
          <w:szCs w:val="16"/>
        </w:rPr>
        <w:t xml:space="preserve"> – </w:t>
      </w:r>
      <w:r w:rsidR="00A351D1">
        <w:rPr>
          <w:sz w:val="16"/>
          <w:szCs w:val="16"/>
        </w:rPr>
        <w:t>dodatna pojasnila</w:t>
      </w:r>
    </w:p>
    <w:p w14:paraId="64CDBF18" w14:textId="77777777" w:rsidR="006D6966" w:rsidRPr="00CF4ED2" w:rsidRDefault="006D6966" w:rsidP="00E613D7"/>
    <w:p w14:paraId="4428DB67" w14:textId="77777777" w:rsidR="006D6966" w:rsidRDefault="006D6966" w:rsidP="00B41B37"/>
    <w:p w14:paraId="6E75D688" w14:textId="77777777" w:rsidR="006D6966" w:rsidRDefault="00A351D1" w:rsidP="00E613D7">
      <w:pPr>
        <w:pStyle w:val="Heading2"/>
      </w:pPr>
      <w:r>
        <w:t>R</w:t>
      </w:r>
      <w:r w:rsidR="00B97A7D">
        <w:t>ezultati</w:t>
      </w:r>
      <w:r>
        <w:t xml:space="preserve"> 2</w:t>
      </w:r>
    </w:p>
    <w:p w14:paraId="39B410A0" w14:textId="77777777" w:rsidR="006D6966" w:rsidRPr="00B97A7D" w:rsidRDefault="00A351D1" w:rsidP="00D8247C">
      <w:pPr>
        <w:ind w:firstLine="576"/>
        <w:rPr>
          <w:i/>
          <w:lang w:val="en-GB"/>
        </w:rPr>
      </w:pPr>
      <w:r w:rsidRPr="00B97A7D">
        <w:rPr>
          <w:i/>
          <w:lang w:val="en-GB"/>
        </w:rPr>
        <w:t>R</w:t>
      </w:r>
      <w:r w:rsidR="00B97A7D" w:rsidRPr="00B97A7D">
        <w:rPr>
          <w:i/>
          <w:lang w:val="en-GB"/>
        </w:rPr>
        <w:t>esults</w:t>
      </w:r>
      <w:r w:rsidRPr="00B97A7D">
        <w:rPr>
          <w:i/>
          <w:lang w:val="en-GB"/>
        </w:rPr>
        <w:t xml:space="preserve"> 2</w:t>
      </w:r>
    </w:p>
    <w:p w14:paraId="4BEE8F49" w14:textId="77777777" w:rsidR="006D6966" w:rsidRDefault="006D6966" w:rsidP="00E613D7"/>
    <w:p w14:paraId="19FBB019" w14:textId="77777777" w:rsidR="006D6966" w:rsidRPr="00CF4ED2" w:rsidRDefault="006D6966" w:rsidP="00A351D1">
      <w:r w:rsidRPr="00CF4ED2">
        <w:t xml:space="preserve">Izračunana </w:t>
      </w:r>
      <w:r w:rsidR="00A351D1">
        <w:t xml:space="preserve">… </w:t>
      </w:r>
    </w:p>
    <w:p w14:paraId="679F7AFB" w14:textId="77777777" w:rsidR="006D6966" w:rsidRDefault="006D6966" w:rsidP="00B41B37"/>
    <w:p w14:paraId="6C3DEF75" w14:textId="77777777" w:rsidR="00F43140" w:rsidRDefault="00F43140" w:rsidP="00B41B37"/>
    <w:p w14:paraId="1F185A82" w14:textId="77777777" w:rsidR="006D6966" w:rsidRDefault="006D6966" w:rsidP="00B41B37">
      <w:pPr>
        <w:pStyle w:val="Heading1"/>
      </w:pPr>
      <w:r>
        <w:t>RAZPRAVA IN ZAKLJUČKI</w:t>
      </w:r>
    </w:p>
    <w:p w14:paraId="04550293" w14:textId="77777777" w:rsidR="006D6966" w:rsidRPr="00B41B37" w:rsidRDefault="006D6966" w:rsidP="00CA50A1">
      <w:pPr>
        <w:ind w:firstLine="426"/>
        <w:rPr>
          <w:i/>
        </w:rPr>
      </w:pPr>
      <w:r w:rsidRPr="00B41B37">
        <w:rPr>
          <w:i/>
        </w:rPr>
        <w:t>DISCUSSION AND CONCLUSIONS</w:t>
      </w:r>
    </w:p>
    <w:p w14:paraId="4C50709B" w14:textId="77777777" w:rsidR="006D6966" w:rsidRPr="00A351D1" w:rsidRDefault="006D6966" w:rsidP="0028751F"/>
    <w:p w14:paraId="44FCD4C8" w14:textId="77777777" w:rsidR="00F43140" w:rsidRDefault="00F43140" w:rsidP="00666AF4"/>
    <w:p w14:paraId="327BDAC4" w14:textId="77777777" w:rsidR="006D6966" w:rsidRDefault="006D6966" w:rsidP="00B41B37">
      <w:pPr>
        <w:pStyle w:val="Heading1"/>
      </w:pPr>
      <w:r>
        <w:t>POVZETEK</w:t>
      </w:r>
    </w:p>
    <w:p w14:paraId="54847070" w14:textId="77777777" w:rsidR="006D6966" w:rsidRPr="00B41B37" w:rsidRDefault="006D6966" w:rsidP="00CA50A1">
      <w:pPr>
        <w:ind w:firstLine="426"/>
        <w:rPr>
          <w:i/>
          <w:lang w:val="en-GB"/>
        </w:rPr>
      </w:pPr>
      <w:r w:rsidRPr="00B41B37">
        <w:rPr>
          <w:i/>
          <w:lang w:val="en-GB"/>
        </w:rPr>
        <w:t>SUMMARY</w:t>
      </w:r>
    </w:p>
    <w:p w14:paraId="77DA4D5A" w14:textId="77777777" w:rsidR="006D6966" w:rsidRDefault="006D6966" w:rsidP="008D482B"/>
    <w:p w14:paraId="0CD67FA4" w14:textId="78900BF1" w:rsidR="006D6966" w:rsidRDefault="00CA50A1" w:rsidP="00655179">
      <w:r>
        <w:t>Povzetek naj bo kratek</w:t>
      </w:r>
      <w:r w:rsidR="00E21338">
        <w:t xml:space="preserve"> in naj jasno povzame vsebino prispevka. Uredništvo bo</w:t>
      </w:r>
      <w:r>
        <w:t xml:space="preserve"> </w:t>
      </w:r>
      <w:r w:rsidR="00E5711B">
        <w:t>zagotovilo prevod</w:t>
      </w:r>
      <w:r>
        <w:t xml:space="preserve"> v angleški jezik. Glavni namen povzetka je podati strjeno informacijo tako domačim kot tujim bralcem revije.</w:t>
      </w:r>
    </w:p>
    <w:p w14:paraId="1BEB797E" w14:textId="77777777" w:rsidR="00CA50A1" w:rsidRDefault="00CA50A1" w:rsidP="00655179"/>
    <w:p w14:paraId="33A0921E" w14:textId="77777777" w:rsidR="00F43140" w:rsidRDefault="00F43140" w:rsidP="00666AF4"/>
    <w:p w14:paraId="32125D58" w14:textId="77777777" w:rsidR="006D6966" w:rsidRDefault="006D6966" w:rsidP="00B41B37">
      <w:pPr>
        <w:pStyle w:val="Heading1"/>
      </w:pPr>
      <w:r>
        <w:t>ZAHVALA</w:t>
      </w:r>
    </w:p>
    <w:p w14:paraId="0593C7A6" w14:textId="77777777" w:rsidR="006D6966" w:rsidRPr="00B41B37" w:rsidRDefault="006D6966" w:rsidP="00CA50A1">
      <w:pPr>
        <w:ind w:firstLine="426"/>
        <w:rPr>
          <w:i/>
          <w:lang w:val="en-GB"/>
        </w:rPr>
      </w:pPr>
      <w:r w:rsidRPr="00B41B37">
        <w:rPr>
          <w:i/>
          <w:lang w:val="en-GB"/>
        </w:rPr>
        <w:t>ACKNOWLEDGEMENT</w:t>
      </w:r>
    </w:p>
    <w:p w14:paraId="115ED425" w14:textId="77777777" w:rsidR="006D6966" w:rsidRDefault="006D6966" w:rsidP="00666AF4"/>
    <w:p w14:paraId="7DFD42B0" w14:textId="76B401A8" w:rsidR="006D6966" w:rsidRDefault="00E5711B" w:rsidP="00666AF4">
      <w:r>
        <w:t>Zahvale naj vsebujejo navedbe morebitnih financerjev predstavljene naloge ter vse, ki so pri delu sodelovali, a niso navedeni kot soavtorji prispevka.</w:t>
      </w:r>
    </w:p>
    <w:p w14:paraId="77F4636E" w14:textId="77777777" w:rsidR="006D6966" w:rsidRDefault="006D6966" w:rsidP="00666AF4"/>
    <w:p w14:paraId="759758C9" w14:textId="77777777" w:rsidR="00F43140" w:rsidRPr="00CF4ED2" w:rsidRDefault="00F43140" w:rsidP="00666AF4"/>
    <w:p w14:paraId="4A361187" w14:textId="77777777" w:rsidR="006D6966" w:rsidRDefault="006D6966" w:rsidP="00B41B37">
      <w:pPr>
        <w:pStyle w:val="Heading1"/>
      </w:pPr>
      <w:r>
        <w:t>VIRI</w:t>
      </w:r>
    </w:p>
    <w:p w14:paraId="174B4149" w14:textId="77777777" w:rsidR="006D6966" w:rsidRPr="00B41B37" w:rsidRDefault="006D6966" w:rsidP="00CA50A1">
      <w:pPr>
        <w:ind w:left="426"/>
        <w:rPr>
          <w:i/>
        </w:rPr>
      </w:pPr>
      <w:r w:rsidRPr="00B41B37">
        <w:rPr>
          <w:i/>
        </w:rPr>
        <w:t>REFERENCES</w:t>
      </w:r>
    </w:p>
    <w:p w14:paraId="3D144DCF" w14:textId="009B5E41" w:rsidR="006D6966" w:rsidRDefault="006D6966" w:rsidP="00666AF4"/>
    <w:p w14:paraId="4EF9D231" w14:textId="77777777" w:rsidR="00CA50A1" w:rsidRPr="00CA50A1" w:rsidRDefault="00CA50A1" w:rsidP="00CA50A1">
      <w:pPr>
        <w:rPr>
          <w:b/>
        </w:rPr>
      </w:pPr>
      <w:r w:rsidRPr="00CA50A1">
        <w:rPr>
          <w:b/>
        </w:rPr>
        <w:t>Navajanje monografij / zbornikov</w:t>
      </w:r>
    </w:p>
    <w:p w14:paraId="61019364" w14:textId="77777777" w:rsidR="00CA50A1" w:rsidRPr="00CA50A1" w:rsidRDefault="00CA50A1" w:rsidP="00CA50A1">
      <w:pPr>
        <w:rPr>
          <w:i/>
        </w:rPr>
      </w:pPr>
      <w:r w:rsidRPr="00CA50A1">
        <w:rPr>
          <w:i/>
        </w:rPr>
        <w:t>Priimek I. Leto. Naslov. (Zbirka, št.). Kraj založbe, založba: str.</w:t>
      </w:r>
    </w:p>
    <w:p w14:paraId="14804B42" w14:textId="77777777" w:rsidR="00CA50A1" w:rsidRDefault="00CA50A1" w:rsidP="00CA50A1">
      <w:proofErr w:type="spellStart"/>
      <w:r>
        <w:t>Larcher</w:t>
      </w:r>
      <w:proofErr w:type="spellEnd"/>
      <w:r>
        <w:t xml:space="preserve"> W. 1995. </w:t>
      </w:r>
      <w:proofErr w:type="spellStart"/>
      <w:r>
        <w:t>Physiological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Ecology</w:t>
      </w:r>
      <w:proofErr w:type="spellEnd"/>
      <w:r>
        <w:t>. 3</w:t>
      </w:r>
      <w:r w:rsidRPr="00E21338">
        <w:rPr>
          <w:vertAlign w:val="superscript"/>
        </w:rPr>
        <w:t>rd</w:t>
      </w:r>
      <w:r>
        <w:t xml:space="preserve"> </w:t>
      </w:r>
      <w:proofErr w:type="spellStart"/>
      <w:r>
        <w:t>ed</w:t>
      </w:r>
      <w:proofErr w:type="spellEnd"/>
      <w:r>
        <w:t>. Berlin, Springer: 506 str.</w:t>
      </w:r>
    </w:p>
    <w:p w14:paraId="18D3D3FB" w14:textId="77777777" w:rsidR="00CA50A1" w:rsidRDefault="00CA50A1" w:rsidP="00CA50A1">
      <w:pPr>
        <w:rPr>
          <w:i/>
        </w:rPr>
      </w:pPr>
    </w:p>
    <w:p w14:paraId="11781615" w14:textId="77777777" w:rsidR="00CA50A1" w:rsidRPr="00CA50A1" w:rsidRDefault="00CA50A1" w:rsidP="00CA50A1">
      <w:pPr>
        <w:rPr>
          <w:i/>
        </w:rPr>
      </w:pPr>
      <w:r w:rsidRPr="00CA50A1">
        <w:rPr>
          <w:i/>
        </w:rPr>
        <w:t>Urednik I. (ur.). Leto. Naslov knjige ali zbornika. (Zbirka, št.). Kraj založbe, založba: str.</w:t>
      </w:r>
    </w:p>
    <w:p w14:paraId="46F3EB8F" w14:textId="77777777" w:rsidR="00CA50A1" w:rsidRDefault="00CA50A1" w:rsidP="00CA50A1">
      <w:pPr>
        <w:ind w:left="284" w:hanging="284"/>
      </w:pPr>
      <w:r>
        <w:t>Bončina A. (ur.). 2004. Participacija v gozdarskem načrtovanju. (Strokovna in znanstvena dela, 119). Ljubljana, Biotehniška fakulteta: 153 str.</w:t>
      </w:r>
    </w:p>
    <w:p w14:paraId="16A0B52D" w14:textId="77777777" w:rsidR="00CA50A1" w:rsidRDefault="00CA50A1" w:rsidP="00CA50A1">
      <w:pPr>
        <w:rPr>
          <w:b/>
        </w:rPr>
      </w:pPr>
    </w:p>
    <w:p w14:paraId="2E534C3A" w14:textId="77777777" w:rsidR="00CA50A1" w:rsidRPr="00CA50A1" w:rsidRDefault="00CA50A1" w:rsidP="00CA50A1">
      <w:pPr>
        <w:rPr>
          <w:i/>
        </w:rPr>
      </w:pPr>
      <w:r w:rsidRPr="00CA50A1">
        <w:rPr>
          <w:i/>
        </w:rPr>
        <w:t>Naslov knjige ali zbornika. Leto. (Zbirka, št.). Kraj založbe, založba: str.</w:t>
      </w:r>
    </w:p>
    <w:p w14:paraId="4CA00E7B" w14:textId="77777777" w:rsidR="00CA50A1" w:rsidRDefault="00CA50A1" w:rsidP="00CA50A1">
      <w:pPr>
        <w:ind w:left="284" w:hanging="284"/>
      </w:pPr>
      <w:r>
        <w:t xml:space="preserve">Ekološka sanacija termoenergetskih objektov in uporaba </w:t>
      </w:r>
      <w:proofErr w:type="spellStart"/>
      <w:r>
        <w:t>bioindikacijskih</w:t>
      </w:r>
      <w:proofErr w:type="spellEnd"/>
      <w:r>
        <w:t xml:space="preserve"> metod: zbornik povzetkov mednarodne konference. 2005. Velenje, ERICO: 34 str.</w:t>
      </w:r>
    </w:p>
    <w:p w14:paraId="3358747A" w14:textId="77777777" w:rsidR="00CA50A1" w:rsidRDefault="00CA50A1" w:rsidP="00CA50A1"/>
    <w:p w14:paraId="63794675" w14:textId="77777777" w:rsidR="00CA50A1" w:rsidRPr="00CA50A1" w:rsidRDefault="00CA50A1" w:rsidP="00CA50A1">
      <w:pPr>
        <w:rPr>
          <w:b/>
        </w:rPr>
      </w:pPr>
      <w:r w:rsidRPr="00CA50A1">
        <w:rPr>
          <w:b/>
        </w:rPr>
        <w:t>Navajanje delov monografij (poglavij) in prispevkov iz zbornika</w:t>
      </w:r>
    </w:p>
    <w:p w14:paraId="3E90E40D" w14:textId="77777777" w:rsidR="00CA50A1" w:rsidRPr="00CA50A1" w:rsidRDefault="00CA50A1" w:rsidP="00CA50A1">
      <w:pPr>
        <w:rPr>
          <w:i/>
        </w:rPr>
      </w:pPr>
      <w:r w:rsidRPr="00CA50A1">
        <w:rPr>
          <w:i/>
        </w:rPr>
        <w:t>Priimek I. Leto. Naslov prispevka. V: Naslov knjiga ali zbornika. Kraj založbe, založba: str. od-do.</w:t>
      </w:r>
    </w:p>
    <w:p w14:paraId="57898FA0" w14:textId="77777777" w:rsidR="00CA50A1" w:rsidRDefault="00CA50A1" w:rsidP="00CA50A1">
      <w:pPr>
        <w:ind w:left="284" w:hanging="284"/>
      </w:pPr>
      <w:r>
        <w:lastRenderedPageBreak/>
        <w:t>Adamič M. 2004. Participacija pri upravljanju s populacijskimi prostoživečih živali – možnosti in poskus ocene stanja v Sloveniji</w:t>
      </w:r>
      <w:r w:rsidR="00C5070B">
        <w:t>.</w:t>
      </w:r>
      <w:r>
        <w:t xml:space="preserve"> V: Participacija v gozdarskem načrtovanju. Bončina A. (ur.). Ljubljana, Biotehniška fakulteta, Oddelek za gozdarstvo in obnovljive gozdne vire: 59-65.</w:t>
      </w:r>
    </w:p>
    <w:p w14:paraId="5357E336" w14:textId="77777777" w:rsidR="00CA50A1" w:rsidRDefault="00CA50A1" w:rsidP="00CA50A1"/>
    <w:p w14:paraId="6DB472A5" w14:textId="77777777" w:rsidR="00CA50A1" w:rsidRPr="00CA50A1" w:rsidRDefault="00CA50A1" w:rsidP="00CA50A1">
      <w:pPr>
        <w:rPr>
          <w:b/>
        </w:rPr>
      </w:pPr>
      <w:r w:rsidRPr="00CA50A1">
        <w:rPr>
          <w:b/>
        </w:rPr>
        <w:t>Navajanje člankov iz revij (naslove revij izpisujemo)</w:t>
      </w:r>
    </w:p>
    <w:p w14:paraId="3E9F1096" w14:textId="77777777" w:rsidR="00CA50A1" w:rsidRPr="00CA50A1" w:rsidRDefault="00CA50A1" w:rsidP="00CA50A1">
      <w:pPr>
        <w:rPr>
          <w:i/>
        </w:rPr>
      </w:pPr>
      <w:r w:rsidRPr="00CA50A1">
        <w:rPr>
          <w:i/>
        </w:rPr>
        <w:t>Priimek I. Leto. Naslov članka. Revija, letnik, številka: str. od do.</w:t>
      </w:r>
    </w:p>
    <w:p w14:paraId="774C3304" w14:textId="77777777" w:rsidR="00CA50A1" w:rsidRDefault="00CA50A1" w:rsidP="00CA50A1">
      <w:r>
        <w:t>Medved M. 1995. Stroški pridobivanja lesa na kmetiji. Gozdarski vestnik, 5, 1: 2-11.</w:t>
      </w:r>
    </w:p>
    <w:p w14:paraId="414E0934" w14:textId="77777777" w:rsidR="00CA50A1" w:rsidRDefault="00CA50A1" w:rsidP="00CA50A1"/>
    <w:p w14:paraId="69C3E754" w14:textId="77777777" w:rsidR="00CA50A1" w:rsidRPr="00CA50A1" w:rsidRDefault="00CA50A1" w:rsidP="00CA50A1">
      <w:pPr>
        <w:rPr>
          <w:b/>
        </w:rPr>
      </w:pPr>
      <w:r w:rsidRPr="00CA50A1">
        <w:rPr>
          <w:b/>
        </w:rPr>
        <w:t xml:space="preserve">Navajanje zakonodaje </w:t>
      </w:r>
    </w:p>
    <w:p w14:paraId="1B8E80BF" w14:textId="77777777" w:rsidR="00CA50A1" w:rsidRPr="00CA50A1" w:rsidRDefault="00CA50A1" w:rsidP="00CA50A1">
      <w:pPr>
        <w:rPr>
          <w:i/>
        </w:rPr>
      </w:pPr>
      <w:r w:rsidRPr="00CA50A1">
        <w:rPr>
          <w:i/>
        </w:rPr>
        <w:t>Naslov zakona. Leto. Ime in št. uradnega lista</w:t>
      </w:r>
    </w:p>
    <w:p w14:paraId="44EDE332" w14:textId="77777777" w:rsidR="00CA50A1" w:rsidRDefault="00CA50A1" w:rsidP="00CA50A1">
      <w:r>
        <w:t>Zakon o avtorski in sorodnih pravicah. 1995. Ur. l. RS št. 21/95.</w:t>
      </w:r>
    </w:p>
    <w:p w14:paraId="7531DDC3" w14:textId="77777777" w:rsidR="00CA50A1" w:rsidRDefault="00CA50A1" w:rsidP="00CA50A1"/>
    <w:p w14:paraId="15157190" w14:textId="77777777" w:rsidR="00CA50A1" w:rsidRPr="00CA50A1" w:rsidRDefault="00CA50A1" w:rsidP="00CA50A1">
      <w:pPr>
        <w:rPr>
          <w:b/>
        </w:rPr>
      </w:pPr>
      <w:r w:rsidRPr="00CA50A1">
        <w:rPr>
          <w:b/>
        </w:rPr>
        <w:t>Navajanje standardov</w:t>
      </w:r>
    </w:p>
    <w:p w14:paraId="72B24E31" w14:textId="77777777" w:rsidR="00CA50A1" w:rsidRPr="00CA50A1" w:rsidRDefault="00CA50A1" w:rsidP="00CA50A1">
      <w:pPr>
        <w:rPr>
          <w:i/>
        </w:rPr>
      </w:pPr>
      <w:r w:rsidRPr="00CA50A1">
        <w:rPr>
          <w:i/>
        </w:rPr>
        <w:t>Številka standarda. Naziv. Letnica: str.</w:t>
      </w:r>
    </w:p>
    <w:p w14:paraId="3D6EA670" w14:textId="77777777" w:rsidR="00CA50A1" w:rsidRDefault="00CA50A1" w:rsidP="00CA50A1">
      <w:pPr>
        <w:ind w:left="284" w:hanging="284"/>
      </w:pPr>
      <w:r>
        <w:t xml:space="preserve">ISO 11799.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 ‘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archive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. 2003: 15 str.</w:t>
      </w:r>
    </w:p>
    <w:p w14:paraId="58F3DB3F" w14:textId="77777777" w:rsidR="00CA50A1" w:rsidRDefault="00CA50A1" w:rsidP="00CA50A1"/>
    <w:p w14:paraId="1E2EE172" w14:textId="77777777" w:rsidR="00CA50A1" w:rsidRPr="00CA50A1" w:rsidRDefault="00CA50A1" w:rsidP="00CA50A1">
      <w:pPr>
        <w:rPr>
          <w:b/>
        </w:rPr>
      </w:pPr>
      <w:r w:rsidRPr="00CA50A1">
        <w:rPr>
          <w:b/>
        </w:rPr>
        <w:t xml:space="preserve">Navajanje </w:t>
      </w:r>
      <w:r w:rsidR="000C23FC">
        <w:rPr>
          <w:b/>
        </w:rPr>
        <w:t>spletnih</w:t>
      </w:r>
      <w:r w:rsidR="000C23FC" w:rsidRPr="00CA50A1">
        <w:rPr>
          <w:b/>
        </w:rPr>
        <w:t xml:space="preserve"> </w:t>
      </w:r>
      <w:r w:rsidRPr="00CA50A1">
        <w:rPr>
          <w:b/>
        </w:rPr>
        <w:t>virov</w:t>
      </w:r>
    </w:p>
    <w:p w14:paraId="078B98ED" w14:textId="77777777" w:rsidR="00CA50A1" w:rsidRPr="00CA50A1" w:rsidRDefault="00CA50A1" w:rsidP="00CA50A1">
      <w:pPr>
        <w:rPr>
          <w:i/>
        </w:rPr>
      </w:pPr>
      <w:r w:rsidRPr="00CA50A1">
        <w:rPr>
          <w:i/>
        </w:rPr>
        <w:t>Ime strani (datum izdelave, neobvezno)</w:t>
      </w:r>
    </w:p>
    <w:p w14:paraId="11766CA8" w14:textId="77777777" w:rsidR="00CA50A1" w:rsidRPr="00CA50A1" w:rsidRDefault="00CA50A1" w:rsidP="00CA50A1">
      <w:pPr>
        <w:rPr>
          <w:i/>
        </w:rPr>
      </w:pPr>
      <w:r w:rsidRPr="00CA50A1">
        <w:rPr>
          <w:i/>
        </w:rPr>
        <w:t>URL naslov (datum vpogleda)</w:t>
      </w:r>
    </w:p>
    <w:p w14:paraId="0733111F" w14:textId="77777777" w:rsidR="00CA50A1" w:rsidRDefault="00CA50A1" w:rsidP="00CA50A1">
      <w:r>
        <w:t>Ohranimo Smrekovec. 2004. http://www.smrekovec.net/. (29. 11. 2004).</w:t>
      </w:r>
    </w:p>
    <w:p w14:paraId="4D248C8E" w14:textId="77777777" w:rsidR="00CA50A1" w:rsidRDefault="00CA50A1" w:rsidP="00CA50A1"/>
    <w:p w14:paraId="0E310991" w14:textId="77777777" w:rsidR="00CA50A1" w:rsidRPr="00CA50A1" w:rsidRDefault="00CA50A1" w:rsidP="00CA50A1">
      <w:pPr>
        <w:rPr>
          <w:i/>
        </w:rPr>
      </w:pPr>
      <w:r w:rsidRPr="00CA50A1">
        <w:rPr>
          <w:i/>
        </w:rPr>
        <w:t>Priimek I. Leto. (datum izdelave)</w:t>
      </w:r>
    </w:p>
    <w:p w14:paraId="0A48BB53" w14:textId="77777777" w:rsidR="00CA50A1" w:rsidRPr="00CA50A1" w:rsidRDefault="00CA50A1" w:rsidP="00CA50A1">
      <w:pPr>
        <w:rPr>
          <w:i/>
        </w:rPr>
      </w:pPr>
      <w:r w:rsidRPr="00CA50A1">
        <w:rPr>
          <w:i/>
        </w:rPr>
        <w:t>URL naslov (datum vpogleda)</w:t>
      </w:r>
    </w:p>
    <w:p w14:paraId="234702BF" w14:textId="77777777" w:rsidR="00CA50A1" w:rsidRDefault="00CA50A1" w:rsidP="00CA50A1">
      <w:pPr>
        <w:ind w:left="284" w:hanging="284"/>
      </w:pPr>
      <w:r>
        <w:t xml:space="preserve">Kraigher H. 2004. </w:t>
      </w:r>
      <w:proofErr w:type="spellStart"/>
      <w:r>
        <w:t>Dead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nutrient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. </w:t>
      </w:r>
      <w:proofErr w:type="spellStart"/>
      <w:r>
        <w:t>Nat</w:t>
      </w:r>
      <w:proofErr w:type="spellEnd"/>
      <w:r>
        <w:t xml:space="preserve">-Man </w:t>
      </w:r>
      <w:proofErr w:type="spellStart"/>
      <w:r>
        <w:t>Newsletter</w:t>
      </w:r>
      <w:proofErr w:type="spellEnd"/>
      <w:r>
        <w:t>,</w:t>
      </w:r>
      <w:r w:rsidR="00C5070B">
        <w:t xml:space="preserve"> </w:t>
      </w:r>
      <w:r>
        <w:t>6.</w:t>
      </w:r>
    </w:p>
    <w:p w14:paraId="76411793" w14:textId="77777777" w:rsidR="00CA50A1" w:rsidRDefault="00CA50A1" w:rsidP="00CA50A1">
      <w:pPr>
        <w:ind w:left="284" w:hanging="284"/>
      </w:pPr>
      <w:r>
        <w:t>http://www.flec.kvl.dk/natman/html/getfile.asp?vid=465 (29. 11. 2004).</w:t>
      </w:r>
    </w:p>
    <w:p w14:paraId="3A325977" w14:textId="77777777" w:rsidR="00CA50A1" w:rsidRDefault="00CA50A1" w:rsidP="00CA50A1"/>
    <w:p w14:paraId="389EF5D5" w14:textId="77777777" w:rsidR="00CA50A1" w:rsidRPr="00CA50A1" w:rsidRDefault="00CA50A1" w:rsidP="00CA50A1">
      <w:pPr>
        <w:rPr>
          <w:b/>
        </w:rPr>
      </w:pPr>
      <w:r w:rsidRPr="00CA50A1">
        <w:rPr>
          <w:b/>
        </w:rPr>
        <w:t>Osebni (ustni) viri</w:t>
      </w:r>
    </w:p>
    <w:p w14:paraId="4549D0C8" w14:textId="77777777" w:rsidR="00CA50A1" w:rsidRPr="00CA50A1" w:rsidRDefault="00CA50A1" w:rsidP="00CA50A1">
      <w:pPr>
        <w:rPr>
          <w:i/>
        </w:rPr>
      </w:pPr>
      <w:r w:rsidRPr="00CA50A1">
        <w:rPr>
          <w:i/>
        </w:rPr>
        <w:t>Priimek I. Leto. »Fingirani naslov.« Kraj, institucija (osebni vir, datum)</w:t>
      </w:r>
    </w:p>
    <w:p w14:paraId="3BDB71C8" w14:textId="77777777" w:rsidR="00CA50A1" w:rsidRDefault="00CA50A1" w:rsidP="00CA50A1">
      <w:pPr>
        <w:ind w:left="284" w:hanging="284"/>
      </w:pPr>
      <w:r>
        <w:t>Košir P. 1997. »Naravni rezervat Kočevsko«. Kočevje, Zavod za gozdove Slovenije (osebni vir, junij 1997).</w:t>
      </w:r>
    </w:p>
    <w:p w14:paraId="6CA8D96C" w14:textId="77777777" w:rsidR="00CA50A1" w:rsidRDefault="00CA50A1" w:rsidP="00CA50A1"/>
    <w:p w14:paraId="24AA0749" w14:textId="77777777" w:rsidR="00CA50A1" w:rsidRPr="00CA50A1" w:rsidRDefault="00CA50A1" w:rsidP="00CA50A1">
      <w:pPr>
        <w:rPr>
          <w:b/>
        </w:rPr>
      </w:pPr>
      <w:r w:rsidRPr="00CA50A1">
        <w:rPr>
          <w:b/>
        </w:rPr>
        <w:t>Neobjavljeni viri</w:t>
      </w:r>
    </w:p>
    <w:p w14:paraId="29E64986" w14:textId="77777777" w:rsidR="00CA50A1" w:rsidRPr="00CA50A1" w:rsidRDefault="00CA50A1" w:rsidP="00CA50A1">
      <w:pPr>
        <w:rPr>
          <w:i/>
        </w:rPr>
      </w:pPr>
      <w:r w:rsidRPr="00CA50A1">
        <w:rPr>
          <w:i/>
        </w:rPr>
        <w:t>Priimek I. Leto. Naslov. V: Naslov sestanka/kongresa/predavanja, kraj, datum sestanka. (neobjavljeno)</w:t>
      </w:r>
    </w:p>
    <w:p w14:paraId="029F5088" w14:textId="77777777" w:rsidR="006D6966" w:rsidRPr="00CF4ED2" w:rsidRDefault="00CA50A1" w:rsidP="00CA50A1">
      <w:pPr>
        <w:ind w:left="284" w:hanging="284"/>
      </w:pPr>
      <w:r>
        <w:t xml:space="preserve">Werner H. 1995. Bolezni in </w:t>
      </w:r>
      <w:proofErr w:type="spellStart"/>
      <w:r>
        <w:t>zajedalci</w:t>
      </w:r>
      <w:proofErr w:type="spellEnd"/>
      <w:r>
        <w:t xml:space="preserve"> pri kokoših v Prekmurju. V: Simpozij Novi izzivi v poljedelstvu, Radenci, 10.-15. okt. 1995. (neobjavljeno).</w:t>
      </w:r>
    </w:p>
    <w:p w14:paraId="34E12362" w14:textId="42F4C0B3" w:rsidR="00710C69" w:rsidRDefault="00710C69"/>
    <w:p w14:paraId="5F273C89" w14:textId="77777777" w:rsidR="00E21338" w:rsidRPr="00E21338" w:rsidRDefault="00E21338" w:rsidP="00E21338">
      <w:pPr>
        <w:rPr>
          <w:b/>
        </w:rPr>
      </w:pPr>
      <w:r w:rsidRPr="00E21338">
        <w:rPr>
          <w:b/>
        </w:rPr>
        <w:t>Avtorjem predlagamo, da se za primere ustreznega navajanja virov obrnejo tudi na katero od zadnjih številk revije GozdVestn.</w:t>
      </w:r>
    </w:p>
    <w:p w14:paraId="429166F2" w14:textId="77777777" w:rsidR="00E21338" w:rsidRDefault="00E21338"/>
    <w:sectPr w:rsidR="00E21338" w:rsidSect="00755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70034" w14:textId="77777777" w:rsidR="005839C7" w:rsidRDefault="005839C7" w:rsidP="00C32209">
      <w:r>
        <w:separator/>
      </w:r>
    </w:p>
  </w:endnote>
  <w:endnote w:type="continuationSeparator" w:id="0">
    <w:p w14:paraId="59EC4FBF" w14:textId="77777777" w:rsidR="005839C7" w:rsidRDefault="005839C7" w:rsidP="00C3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BE3C7" w14:textId="77777777" w:rsidR="005839C7" w:rsidRDefault="005839C7" w:rsidP="00C32209">
      <w:r>
        <w:separator/>
      </w:r>
    </w:p>
  </w:footnote>
  <w:footnote w:type="continuationSeparator" w:id="0">
    <w:p w14:paraId="63F7F50D" w14:textId="77777777" w:rsidR="005839C7" w:rsidRDefault="005839C7" w:rsidP="00C32209">
      <w:r>
        <w:continuationSeparator/>
      </w:r>
    </w:p>
  </w:footnote>
  <w:footnote w:id="1">
    <w:p w14:paraId="7C54D590" w14:textId="3AB636F8" w:rsidR="00C32209" w:rsidRPr="00C32209" w:rsidRDefault="00C32209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t xml:space="preserve"> Predlagana tipologija je povzeta po tipologiji dokumentov za vodenje bibliografij v sistemu </w:t>
      </w:r>
      <w:proofErr w:type="spellStart"/>
      <w:r w:rsidR="00E21338">
        <w:t>C</w:t>
      </w:r>
      <w:r>
        <w:t>obiss</w:t>
      </w:r>
      <w:proofErr w:type="spellEnd"/>
      <w:r>
        <w:t xml:space="preserve">. Opisi so dostopni na naslednji spletni strani: </w:t>
      </w:r>
      <w:hyperlink r:id="rId1" w:history="1">
        <w:r w:rsidRPr="00390C11">
          <w:rPr>
            <w:rStyle w:val="Hyperlink"/>
          </w:rPr>
          <w:t>http://home.izum.si/COBISS/bibliografije/Tipologija_slv.pdf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501A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13804663"/>
    <w:multiLevelType w:val="hybridMultilevel"/>
    <w:tmpl w:val="C632FB92"/>
    <w:lvl w:ilvl="0" w:tplc="A60A669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E944D5"/>
    <w:multiLevelType w:val="hybridMultilevel"/>
    <w:tmpl w:val="F3405D76"/>
    <w:lvl w:ilvl="0" w:tplc="B99C4BB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A6E34"/>
    <w:multiLevelType w:val="hybridMultilevel"/>
    <w:tmpl w:val="1DAA749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A349FE"/>
    <w:multiLevelType w:val="hybridMultilevel"/>
    <w:tmpl w:val="A726F2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C6527"/>
    <w:multiLevelType w:val="hybridMultilevel"/>
    <w:tmpl w:val="6DE0A27C"/>
    <w:lvl w:ilvl="0" w:tplc="FCACE3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3F2D3F"/>
    <w:multiLevelType w:val="hybridMultilevel"/>
    <w:tmpl w:val="DB4206E8"/>
    <w:lvl w:ilvl="0" w:tplc="B310E6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F758F4"/>
    <w:multiLevelType w:val="hybridMultilevel"/>
    <w:tmpl w:val="0EA63DE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4412E9"/>
    <w:multiLevelType w:val="hybridMultilevel"/>
    <w:tmpl w:val="57F85D70"/>
    <w:lvl w:ilvl="0" w:tplc="45B0D0D6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D6966"/>
    <w:rsid w:val="00092ABD"/>
    <w:rsid w:val="000A0943"/>
    <w:rsid w:val="000B7EAC"/>
    <w:rsid w:val="000C23FC"/>
    <w:rsid w:val="000E22EC"/>
    <w:rsid w:val="00151144"/>
    <w:rsid w:val="00165317"/>
    <w:rsid w:val="001719F0"/>
    <w:rsid w:val="00340478"/>
    <w:rsid w:val="003D47D1"/>
    <w:rsid w:val="00443CEC"/>
    <w:rsid w:val="00462186"/>
    <w:rsid w:val="00567462"/>
    <w:rsid w:val="005839C7"/>
    <w:rsid w:val="005D4165"/>
    <w:rsid w:val="00601D8C"/>
    <w:rsid w:val="00626229"/>
    <w:rsid w:val="00651B84"/>
    <w:rsid w:val="006721E1"/>
    <w:rsid w:val="006858A7"/>
    <w:rsid w:val="006D6966"/>
    <w:rsid w:val="00710C69"/>
    <w:rsid w:val="0089319B"/>
    <w:rsid w:val="008B6FD4"/>
    <w:rsid w:val="008D220A"/>
    <w:rsid w:val="00947EC2"/>
    <w:rsid w:val="009D3A38"/>
    <w:rsid w:val="009D4EC4"/>
    <w:rsid w:val="00A351D1"/>
    <w:rsid w:val="00AA6D9A"/>
    <w:rsid w:val="00AE422D"/>
    <w:rsid w:val="00AF06EC"/>
    <w:rsid w:val="00B70306"/>
    <w:rsid w:val="00B71E07"/>
    <w:rsid w:val="00B97A7D"/>
    <w:rsid w:val="00BE73E9"/>
    <w:rsid w:val="00C14A57"/>
    <w:rsid w:val="00C32209"/>
    <w:rsid w:val="00C35E2B"/>
    <w:rsid w:val="00C5070B"/>
    <w:rsid w:val="00CA50A1"/>
    <w:rsid w:val="00CD1CA1"/>
    <w:rsid w:val="00D529A6"/>
    <w:rsid w:val="00D57098"/>
    <w:rsid w:val="00DA05AD"/>
    <w:rsid w:val="00E21338"/>
    <w:rsid w:val="00E5711B"/>
    <w:rsid w:val="00EA2FFC"/>
    <w:rsid w:val="00EA31EB"/>
    <w:rsid w:val="00EF6B37"/>
    <w:rsid w:val="00F37A25"/>
    <w:rsid w:val="00F43140"/>
    <w:rsid w:val="00F4694E"/>
    <w:rsid w:val="00F7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B44CB"/>
  <w15:docId w15:val="{2F13610B-2A96-41D8-9DCA-27B4F9AE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696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D6966"/>
    <w:pPr>
      <w:keepNext/>
      <w:keepLines/>
      <w:numPr>
        <w:numId w:val="7"/>
      </w:numPr>
      <w:outlineLvl w:val="0"/>
    </w:pPr>
    <w:rPr>
      <w:rFonts w:eastAsia="PMingLiU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6D6966"/>
    <w:pPr>
      <w:keepNext/>
      <w:keepLines/>
      <w:numPr>
        <w:ilvl w:val="1"/>
        <w:numId w:val="7"/>
      </w:numPr>
      <w:outlineLvl w:val="1"/>
    </w:pPr>
    <w:rPr>
      <w:rFonts w:ascii="Cambria" w:eastAsia="PMingLiU" w:hAnsi="Cambria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6D6966"/>
    <w:pPr>
      <w:keepNext/>
      <w:keepLines/>
      <w:numPr>
        <w:ilvl w:val="2"/>
        <w:numId w:val="7"/>
      </w:numPr>
      <w:spacing w:before="200"/>
      <w:outlineLvl w:val="2"/>
    </w:pPr>
    <w:rPr>
      <w:rFonts w:ascii="Cambria" w:eastAsia="PMingLiU" w:hAnsi="Cambria"/>
      <w:bCs/>
    </w:rPr>
  </w:style>
  <w:style w:type="paragraph" w:styleId="Heading4">
    <w:name w:val="heading 4"/>
    <w:basedOn w:val="Normal"/>
    <w:next w:val="Normal"/>
    <w:link w:val="Heading4Char"/>
    <w:qFormat/>
    <w:rsid w:val="006D6966"/>
    <w:pPr>
      <w:keepNext/>
      <w:keepLines/>
      <w:numPr>
        <w:ilvl w:val="3"/>
        <w:numId w:val="7"/>
      </w:numPr>
      <w:spacing w:before="200"/>
      <w:outlineLvl w:val="3"/>
    </w:pPr>
    <w:rPr>
      <w:rFonts w:ascii="Cambria" w:eastAsia="PMingLiU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6D6966"/>
    <w:pPr>
      <w:keepNext/>
      <w:keepLines/>
      <w:numPr>
        <w:ilvl w:val="4"/>
        <w:numId w:val="7"/>
      </w:numPr>
      <w:spacing w:before="200"/>
      <w:outlineLvl w:val="4"/>
    </w:pPr>
    <w:rPr>
      <w:rFonts w:ascii="Cambria" w:eastAsia="PMingLiU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6D6966"/>
    <w:pPr>
      <w:keepNext/>
      <w:keepLines/>
      <w:numPr>
        <w:ilvl w:val="5"/>
        <w:numId w:val="7"/>
      </w:numPr>
      <w:spacing w:before="200"/>
      <w:outlineLvl w:val="5"/>
    </w:pPr>
    <w:rPr>
      <w:rFonts w:ascii="Cambria" w:eastAsia="PMingLiU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6D6966"/>
    <w:pPr>
      <w:keepNext/>
      <w:keepLines/>
      <w:numPr>
        <w:ilvl w:val="6"/>
        <w:numId w:val="7"/>
      </w:numPr>
      <w:spacing w:before="200"/>
      <w:outlineLvl w:val="6"/>
    </w:pPr>
    <w:rPr>
      <w:rFonts w:ascii="Cambria" w:eastAsia="PMingLiU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6D6966"/>
    <w:pPr>
      <w:keepNext/>
      <w:keepLines/>
      <w:numPr>
        <w:ilvl w:val="7"/>
        <w:numId w:val="7"/>
      </w:numPr>
      <w:spacing w:before="200"/>
      <w:outlineLvl w:val="7"/>
    </w:pPr>
    <w:rPr>
      <w:rFonts w:ascii="Cambria" w:eastAsia="PMingLiU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6D6966"/>
    <w:pPr>
      <w:keepNext/>
      <w:keepLines/>
      <w:numPr>
        <w:ilvl w:val="8"/>
        <w:numId w:val="7"/>
      </w:numPr>
      <w:spacing w:before="200"/>
      <w:outlineLvl w:val="8"/>
    </w:pPr>
    <w:rPr>
      <w:rFonts w:ascii="Cambria" w:eastAsia="PMingLiU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966"/>
    <w:rPr>
      <w:rFonts w:ascii="Calibri" w:eastAsia="PMingLiU" w:hAnsi="Calibri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6D6966"/>
    <w:rPr>
      <w:rFonts w:ascii="Cambria" w:eastAsia="PMingLiU" w:hAnsi="Cambria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6D6966"/>
    <w:rPr>
      <w:rFonts w:ascii="Cambria" w:eastAsia="PMingLiU" w:hAnsi="Cambria" w:cs="Times New Roman"/>
      <w:bCs/>
    </w:rPr>
  </w:style>
  <w:style w:type="character" w:customStyle="1" w:styleId="Heading4Char">
    <w:name w:val="Heading 4 Char"/>
    <w:basedOn w:val="DefaultParagraphFont"/>
    <w:link w:val="Heading4"/>
    <w:rsid w:val="006D6966"/>
    <w:rPr>
      <w:rFonts w:ascii="Cambria" w:eastAsia="PMingLiU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6D6966"/>
    <w:rPr>
      <w:rFonts w:ascii="Cambria" w:eastAsia="PMingLiU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rsid w:val="006D6966"/>
    <w:rPr>
      <w:rFonts w:ascii="Cambria" w:eastAsia="PMingLiU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rsid w:val="006D6966"/>
    <w:rPr>
      <w:rFonts w:ascii="Cambria" w:eastAsia="PMingLiU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6D6966"/>
    <w:rPr>
      <w:rFonts w:ascii="Cambria" w:eastAsia="PMingLiU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D6966"/>
    <w:rPr>
      <w:rFonts w:ascii="Cambria" w:eastAsia="PMingLiU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qFormat/>
    <w:rsid w:val="006D6966"/>
    <w:pPr>
      <w:ind w:left="720"/>
      <w:contextualSpacing/>
    </w:pPr>
  </w:style>
  <w:style w:type="character" w:styleId="CommentReference">
    <w:name w:val="annotation reference"/>
    <w:basedOn w:val="DefaultParagraphFont"/>
    <w:rsid w:val="006D69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6D6966"/>
    <w:rPr>
      <w:rFonts w:eastAsia="SimSu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6D6966"/>
    <w:rPr>
      <w:rFonts w:ascii="Calibri" w:eastAsia="SimSun" w:hAnsi="Calibri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semiHidden/>
    <w:rsid w:val="006D6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696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6D69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6D6966"/>
    <w:pPr>
      <w:spacing w:before="60" w:after="60"/>
    </w:pPr>
    <w:rPr>
      <w:bCs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6966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6966"/>
    <w:rPr>
      <w:rFonts w:ascii="Calibri" w:eastAsia="Calibri" w:hAnsi="Calibri" w:cs="Times New Roman"/>
      <w:b/>
      <w:bCs/>
      <w:sz w:val="20"/>
      <w:szCs w:val="20"/>
      <w:lang w:eastAsia="zh-CN"/>
    </w:rPr>
  </w:style>
  <w:style w:type="character" w:styleId="Hyperlink">
    <w:name w:val="Hyperlink"/>
    <w:basedOn w:val="DefaultParagraphFont"/>
    <w:rsid w:val="006D6966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D696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22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20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2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.novak@test.si" TargetMode="External"/><Relationship Id="rId13" Type="http://schemas.openxmlformats.org/officeDocument/2006/relationships/hyperlink" Target="mailto:gozdarski.vestni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zdarski.vestnik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jan.novak@gu.si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mailto:&#382;iga.spasiba@gz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ha.talor@gs.si" TargetMode="External"/><Relationship Id="rId14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ome.izum.si/COBISS/bibliografije/Tipologija_sl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BE801-8662-474A-B85D-24C24BD9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UredništvoGV</dc:creator>
  <cp:lastModifiedBy>Mitja Skudnik</cp:lastModifiedBy>
  <cp:revision>6</cp:revision>
  <dcterms:created xsi:type="dcterms:W3CDTF">2016-05-14T20:55:00Z</dcterms:created>
  <dcterms:modified xsi:type="dcterms:W3CDTF">2017-02-27T20:40:00Z</dcterms:modified>
</cp:coreProperties>
</file>